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EDD24" w14:textId="77777777" w:rsidR="000F67FD" w:rsidRDefault="000F67FD" w:rsidP="000F67FD">
      <w:pPr>
        <w:spacing w:before="240" w:after="120"/>
        <w:jc w:val="both"/>
        <w:rPr>
          <w:b/>
          <w:bCs/>
        </w:rPr>
      </w:pPr>
    </w:p>
    <w:p w14:paraId="37F87D37" w14:textId="56B832C2" w:rsidR="00ED3016" w:rsidRPr="008400C8" w:rsidRDefault="000F67FD" w:rsidP="000F67FD">
      <w:pPr>
        <w:spacing w:before="240" w:after="240"/>
        <w:jc w:val="center"/>
        <w:rPr>
          <w:b/>
          <w:bCs/>
          <w:sz w:val="28"/>
          <w:szCs w:val="28"/>
        </w:rPr>
      </w:pPr>
      <w:r w:rsidRPr="008400C8">
        <w:rPr>
          <w:b/>
          <w:bCs/>
          <w:sz w:val="28"/>
          <w:szCs w:val="28"/>
        </w:rPr>
        <w:t xml:space="preserve">NSW Health COVID-19 </w:t>
      </w:r>
      <w:r w:rsidR="00ED3016" w:rsidRPr="008400C8">
        <w:rPr>
          <w:b/>
          <w:bCs/>
          <w:sz w:val="28"/>
          <w:szCs w:val="28"/>
        </w:rPr>
        <w:t>G</w:t>
      </w:r>
      <w:r w:rsidRPr="008400C8">
        <w:rPr>
          <w:b/>
          <w:bCs/>
          <w:sz w:val="28"/>
          <w:szCs w:val="28"/>
        </w:rPr>
        <w:t xml:space="preserve">uidelines </w:t>
      </w:r>
      <w:r w:rsidR="00ED3016" w:rsidRPr="008400C8">
        <w:rPr>
          <w:b/>
          <w:bCs/>
          <w:sz w:val="28"/>
          <w:szCs w:val="28"/>
        </w:rPr>
        <w:t>for PCNSW Congregations</w:t>
      </w:r>
    </w:p>
    <w:p w14:paraId="610CF734" w14:textId="74BB3058" w:rsidR="00896D0E" w:rsidRPr="008400C8" w:rsidRDefault="00ED3016" w:rsidP="000F67FD">
      <w:pPr>
        <w:spacing w:before="240" w:after="240"/>
        <w:jc w:val="center"/>
        <w:rPr>
          <w:b/>
          <w:bCs/>
          <w:sz w:val="28"/>
          <w:szCs w:val="28"/>
        </w:rPr>
      </w:pPr>
      <w:r w:rsidRPr="008400C8">
        <w:rPr>
          <w:b/>
          <w:bCs/>
          <w:sz w:val="28"/>
          <w:szCs w:val="28"/>
        </w:rPr>
        <w:t xml:space="preserve">as </w:t>
      </w:r>
      <w:proofErr w:type="gramStart"/>
      <w:r w:rsidRPr="008400C8">
        <w:rPr>
          <w:b/>
          <w:bCs/>
          <w:sz w:val="28"/>
          <w:szCs w:val="28"/>
        </w:rPr>
        <w:t>at</w:t>
      </w:r>
      <w:proofErr w:type="gramEnd"/>
      <w:r w:rsidRPr="008400C8">
        <w:rPr>
          <w:b/>
          <w:bCs/>
          <w:sz w:val="28"/>
          <w:szCs w:val="28"/>
        </w:rPr>
        <w:t xml:space="preserve"> September </w:t>
      </w:r>
      <w:r w:rsidR="008400C8" w:rsidRPr="008400C8">
        <w:rPr>
          <w:b/>
          <w:bCs/>
          <w:sz w:val="28"/>
          <w:szCs w:val="28"/>
        </w:rPr>
        <w:t>2</w:t>
      </w:r>
      <w:r w:rsidR="00F40C3A">
        <w:rPr>
          <w:b/>
          <w:bCs/>
          <w:sz w:val="28"/>
          <w:szCs w:val="28"/>
        </w:rPr>
        <w:t>6</w:t>
      </w:r>
      <w:r w:rsidRPr="008400C8">
        <w:rPr>
          <w:b/>
          <w:bCs/>
          <w:sz w:val="28"/>
          <w:szCs w:val="28"/>
        </w:rPr>
        <w:t>, 2020</w:t>
      </w:r>
    </w:p>
    <w:p w14:paraId="14EA8755" w14:textId="77777777" w:rsidR="00ED3016" w:rsidRDefault="00ED3016" w:rsidP="00ED3016">
      <w:pPr>
        <w:spacing w:before="240" w:after="240"/>
      </w:pPr>
    </w:p>
    <w:p w14:paraId="106013A8" w14:textId="73801D22" w:rsidR="00ED3016" w:rsidRDefault="00ED3016" w:rsidP="00ED3016">
      <w:pPr>
        <w:spacing w:before="240" w:after="240"/>
      </w:pPr>
      <w:r>
        <w:t>Dear all,</w:t>
      </w:r>
    </w:p>
    <w:p w14:paraId="55367D3E" w14:textId="41076446" w:rsidR="00ED3016" w:rsidRDefault="00ED3016" w:rsidP="00CA2511">
      <w:pPr>
        <w:spacing w:after="240"/>
        <w:jc w:val="both"/>
      </w:pPr>
      <w:r>
        <w:t xml:space="preserve">We are now </w:t>
      </w:r>
      <w:r w:rsidR="008400C8">
        <w:t>seven</w:t>
      </w:r>
      <w:r>
        <w:t xml:space="preserve"> months into </w:t>
      </w:r>
      <w:r w:rsidR="00C75F67">
        <w:t>COVID-19 restrictions and are starting to receive questions that were contained in earlier Updates.</w:t>
      </w:r>
    </w:p>
    <w:p w14:paraId="6F734E54" w14:textId="71DFCD9F" w:rsidR="00ED3016" w:rsidRDefault="00C75F67" w:rsidP="00B1225E">
      <w:pPr>
        <w:spacing w:after="240"/>
        <w:jc w:val="both"/>
      </w:pPr>
      <w:r>
        <w:t>As a result, we have combined all current information into one set of guidelines that we hope you find helpful.</w:t>
      </w:r>
    </w:p>
    <w:p w14:paraId="31E04E17" w14:textId="0ECBA665" w:rsidR="00C75F67" w:rsidRDefault="00C75F67" w:rsidP="00B1225E">
      <w:pPr>
        <w:spacing w:after="240"/>
        <w:jc w:val="both"/>
      </w:pPr>
      <w:r>
        <w:t>We will update these guidelines on an ongoing basis as restrictions change over time.</w:t>
      </w:r>
    </w:p>
    <w:p w14:paraId="05E140CF" w14:textId="77777777" w:rsidR="00CA2511" w:rsidRPr="00CA2511" w:rsidRDefault="00CA2511" w:rsidP="00B1225E">
      <w:pPr>
        <w:spacing w:after="240"/>
        <w:jc w:val="both"/>
        <w:rPr>
          <w:rFonts w:eastAsiaTheme="minorHAnsi"/>
        </w:rPr>
      </w:pPr>
      <w:r w:rsidRPr="00CA2511">
        <w:t>Please note that these changes relate only to churches in New South Wales, and our colleagues in the ACT will need to continue to refer to ACT Government Public Health directions.</w:t>
      </w:r>
    </w:p>
    <w:p w14:paraId="0061FF97" w14:textId="15F65112" w:rsidR="00ED3016" w:rsidRDefault="00ED3016" w:rsidP="00ED3016">
      <w:pPr>
        <w:spacing w:after="120"/>
        <w:jc w:val="both"/>
        <w:rPr>
          <w:rFonts w:cstheme="minorHAnsi"/>
        </w:rPr>
      </w:pPr>
      <w:r>
        <w:rPr>
          <w:rFonts w:cstheme="minorHAnsi"/>
        </w:rPr>
        <w:t xml:space="preserve">Please do not hesitate to contact Jeof Falls on </w:t>
      </w:r>
      <w:hyperlink r:id="rId8" w:history="1">
        <w:r w:rsidRPr="002E60BF">
          <w:rPr>
            <w:rStyle w:val="Hyperlink"/>
            <w:rFonts w:cstheme="minorHAnsi"/>
          </w:rPr>
          <w:t>jfalls@pcnsw.org.au</w:t>
        </w:r>
      </w:hyperlink>
      <w:r>
        <w:rPr>
          <w:rFonts w:cstheme="minorHAnsi"/>
        </w:rPr>
        <w:t xml:space="preserve"> or Peter Merrick on </w:t>
      </w:r>
      <w:hyperlink r:id="rId9" w:history="1">
        <w:r w:rsidRPr="002E60BF">
          <w:rPr>
            <w:rStyle w:val="Hyperlink"/>
            <w:rFonts w:cstheme="minorHAnsi"/>
          </w:rPr>
          <w:t>pmerrick@pcnsw.org.au</w:t>
        </w:r>
      </w:hyperlink>
      <w:r>
        <w:rPr>
          <w:rFonts w:cstheme="minorHAnsi"/>
        </w:rPr>
        <w:t xml:space="preserve"> should you have any questions or </w:t>
      </w:r>
      <w:r w:rsidR="00745C6B">
        <w:rPr>
          <w:rFonts w:cstheme="minorHAnsi"/>
        </w:rPr>
        <w:t xml:space="preserve">would </w:t>
      </w:r>
      <w:r>
        <w:rPr>
          <w:rFonts w:cstheme="minorHAnsi"/>
        </w:rPr>
        <w:t>like to offer points for improvement.</w:t>
      </w:r>
    </w:p>
    <w:p w14:paraId="7E6EE555" w14:textId="77777777" w:rsidR="00ED3016" w:rsidRDefault="00ED3016" w:rsidP="00ED3016">
      <w:pPr>
        <w:pStyle w:val="NormalWeb"/>
        <w:spacing w:before="240" w:beforeAutospacing="0" w:after="120" w:afterAutospacing="0" w:line="259" w:lineRule="auto"/>
        <w:rPr>
          <w:color w:val="201F1E"/>
          <w:bdr w:val="none" w:sz="0" w:space="0" w:color="auto" w:frame="1"/>
        </w:rPr>
      </w:pPr>
    </w:p>
    <w:p w14:paraId="4A96FC47" w14:textId="17886A47" w:rsidR="00ED3016" w:rsidRDefault="00ED3016" w:rsidP="00ED3016">
      <w:pPr>
        <w:pStyle w:val="NormalWeb"/>
        <w:spacing w:before="240" w:beforeAutospacing="0" w:after="120" w:afterAutospacing="0" w:line="259" w:lineRule="auto"/>
        <w:rPr>
          <w:color w:val="201F1E"/>
          <w:bdr w:val="none" w:sz="0" w:space="0" w:color="auto" w:frame="1"/>
        </w:rPr>
      </w:pPr>
      <w:r>
        <w:rPr>
          <w:color w:val="201F1E"/>
          <w:bdr w:val="none" w:sz="0" w:space="0" w:color="auto" w:frame="1"/>
        </w:rPr>
        <w:t>Grace and peace,</w:t>
      </w:r>
    </w:p>
    <w:p w14:paraId="6761F524" w14:textId="77777777" w:rsidR="00694E4D" w:rsidRPr="00D87E5B" w:rsidRDefault="00694E4D" w:rsidP="00694E4D">
      <w:pPr>
        <w:pStyle w:val="NormalWeb"/>
        <w:spacing w:before="0" w:beforeAutospacing="0" w:after="0" w:afterAutospacing="0" w:line="259" w:lineRule="auto"/>
        <w:rPr>
          <w:color w:val="201F1E"/>
          <w:bdr w:val="none" w:sz="0" w:space="0" w:color="auto" w:frame="1"/>
        </w:rPr>
      </w:pPr>
    </w:p>
    <w:p w14:paraId="1D590105" w14:textId="77777777" w:rsidR="00ED3016" w:rsidRDefault="00ED3016" w:rsidP="00ED3016">
      <w:pPr>
        <w:pStyle w:val="NormalWeb"/>
        <w:tabs>
          <w:tab w:val="left" w:pos="4395"/>
        </w:tabs>
        <w:spacing w:before="240" w:beforeAutospacing="0" w:after="120" w:afterAutospacing="0" w:line="259" w:lineRule="auto"/>
        <w:rPr>
          <w:color w:val="201F1E"/>
          <w:bdr w:val="none" w:sz="0" w:space="0" w:color="auto" w:frame="1"/>
          <w:lang w:val="en-AU"/>
        </w:rPr>
      </w:pPr>
      <w:r>
        <w:rPr>
          <w:i/>
          <w:iCs/>
          <w:color w:val="201F1E"/>
          <w:bdr w:val="none" w:sz="0" w:space="0" w:color="auto" w:frame="1"/>
          <w:lang w:val="en-AU"/>
        </w:rPr>
        <w:t>Andrew Campbell</w:t>
      </w:r>
      <w:r>
        <w:rPr>
          <w:color w:val="201F1E"/>
          <w:bdr w:val="none" w:sz="0" w:space="0" w:color="auto" w:frame="1"/>
          <w:lang w:val="en-AU"/>
        </w:rPr>
        <w:tab/>
      </w:r>
      <w:r w:rsidRPr="00BD4014">
        <w:rPr>
          <w:i/>
          <w:iCs/>
          <w:color w:val="201F1E"/>
          <w:bdr w:val="none" w:sz="0" w:space="0" w:color="auto" w:frame="1"/>
          <w:lang w:val="en-AU"/>
        </w:rPr>
        <w:t>Jeof Falls</w:t>
      </w:r>
    </w:p>
    <w:p w14:paraId="7A88DAC7" w14:textId="77777777" w:rsidR="00ED3016" w:rsidRDefault="00ED3016" w:rsidP="00ED3016">
      <w:pPr>
        <w:tabs>
          <w:tab w:val="left" w:pos="4395"/>
        </w:tabs>
        <w:spacing w:after="0"/>
        <w:rPr>
          <w:color w:val="1F497D"/>
          <w:sz w:val="18"/>
          <w:szCs w:val="18"/>
        </w:rPr>
      </w:pPr>
      <w:r>
        <w:rPr>
          <w:color w:val="1F497D"/>
          <w:sz w:val="18"/>
          <w:szCs w:val="18"/>
        </w:rPr>
        <w:t>______________________________</w:t>
      </w:r>
      <w:r>
        <w:rPr>
          <w:color w:val="1F497D"/>
          <w:sz w:val="18"/>
          <w:szCs w:val="18"/>
        </w:rPr>
        <w:tab/>
        <w:t>______________________________</w:t>
      </w:r>
    </w:p>
    <w:p w14:paraId="6F3E0CCF" w14:textId="77777777" w:rsidR="00ED3016" w:rsidRDefault="00ED3016" w:rsidP="00ED3016">
      <w:pPr>
        <w:tabs>
          <w:tab w:val="left" w:pos="4395"/>
        </w:tabs>
        <w:spacing w:after="0"/>
        <w:rPr>
          <w:b/>
          <w:bCs/>
          <w:color w:val="1F497D"/>
          <w:sz w:val="18"/>
          <w:szCs w:val="18"/>
        </w:rPr>
      </w:pPr>
    </w:p>
    <w:p w14:paraId="3A7E5F9B" w14:textId="77777777" w:rsidR="00ED3016" w:rsidRDefault="00ED3016" w:rsidP="00ED3016">
      <w:pPr>
        <w:tabs>
          <w:tab w:val="left" w:pos="4395"/>
        </w:tabs>
        <w:spacing w:after="0"/>
        <w:rPr>
          <w:color w:val="1F497D"/>
          <w:sz w:val="18"/>
          <w:szCs w:val="18"/>
        </w:rPr>
      </w:pPr>
      <w:r>
        <w:rPr>
          <w:b/>
          <w:bCs/>
          <w:color w:val="1F497D"/>
          <w:sz w:val="18"/>
          <w:szCs w:val="18"/>
        </w:rPr>
        <w:t>Rev Andrew Campbell</w:t>
      </w:r>
      <w:r>
        <w:rPr>
          <w:b/>
          <w:bCs/>
          <w:color w:val="1F497D"/>
          <w:sz w:val="18"/>
          <w:szCs w:val="18"/>
        </w:rPr>
        <w:tab/>
        <w:t>Jeoffrey R Falls</w:t>
      </w:r>
      <w:r>
        <w:rPr>
          <w:color w:val="1F497D"/>
          <w:sz w:val="18"/>
          <w:szCs w:val="18"/>
        </w:rPr>
        <w:t xml:space="preserve">  </w:t>
      </w:r>
    </w:p>
    <w:p w14:paraId="1D268145" w14:textId="77777777" w:rsidR="00ED3016" w:rsidRDefault="00ED3016" w:rsidP="00ED3016">
      <w:pPr>
        <w:tabs>
          <w:tab w:val="left" w:pos="4395"/>
        </w:tabs>
        <w:spacing w:after="0"/>
        <w:rPr>
          <w:color w:val="1F497D"/>
          <w:sz w:val="18"/>
          <w:szCs w:val="18"/>
        </w:rPr>
      </w:pPr>
      <w:r>
        <w:rPr>
          <w:color w:val="1F497D"/>
          <w:sz w:val="18"/>
          <w:szCs w:val="18"/>
        </w:rPr>
        <w:t>NSW Moderator</w:t>
      </w:r>
      <w:r>
        <w:rPr>
          <w:color w:val="1F497D"/>
          <w:sz w:val="18"/>
          <w:szCs w:val="18"/>
        </w:rPr>
        <w:tab/>
        <w:t>General Manager | Chief Executive Officer</w:t>
      </w:r>
    </w:p>
    <w:p w14:paraId="693A043D" w14:textId="77777777" w:rsidR="00ED3016" w:rsidRDefault="00ED3016" w:rsidP="00ED3016">
      <w:pPr>
        <w:tabs>
          <w:tab w:val="left" w:pos="4395"/>
        </w:tabs>
        <w:spacing w:after="0"/>
        <w:rPr>
          <w:b/>
          <w:bCs/>
          <w:color w:val="1F497D"/>
          <w:sz w:val="18"/>
          <w:szCs w:val="18"/>
        </w:rPr>
      </w:pPr>
      <w:r>
        <w:rPr>
          <w:b/>
          <w:bCs/>
          <w:color w:val="1F497D"/>
          <w:sz w:val="18"/>
          <w:szCs w:val="18"/>
        </w:rPr>
        <w:t>Presbyterian Church of Australia in NSW</w:t>
      </w:r>
      <w:r>
        <w:rPr>
          <w:b/>
          <w:bCs/>
          <w:color w:val="1F497D"/>
          <w:sz w:val="18"/>
          <w:szCs w:val="18"/>
        </w:rPr>
        <w:tab/>
        <w:t>Presbyterian Church of Australia in NSW</w:t>
      </w:r>
    </w:p>
    <w:p w14:paraId="1A507C19" w14:textId="77777777" w:rsidR="00ED3016" w:rsidRDefault="00ED3016" w:rsidP="00ED3016">
      <w:pPr>
        <w:spacing w:after="120"/>
        <w:jc w:val="both"/>
      </w:pPr>
    </w:p>
    <w:p w14:paraId="0F13576E" w14:textId="77777777" w:rsidR="00ED3016" w:rsidRDefault="00ED3016" w:rsidP="00ED3016">
      <w:pPr>
        <w:spacing w:after="120"/>
        <w:jc w:val="both"/>
      </w:pPr>
    </w:p>
    <w:p w14:paraId="4E7B2F1C" w14:textId="77777777" w:rsidR="00ED3016" w:rsidRDefault="00ED3016" w:rsidP="00ED3016">
      <w:pPr>
        <w:spacing w:after="120"/>
        <w:jc w:val="both"/>
      </w:pPr>
    </w:p>
    <w:p w14:paraId="4B504A46" w14:textId="740DBF92" w:rsidR="00ED3016" w:rsidRDefault="00ED3016" w:rsidP="00ED3016">
      <w:pPr>
        <w:spacing w:after="120"/>
        <w:jc w:val="both"/>
        <w:sectPr w:rsidR="00ED3016" w:rsidSect="00A74CC6">
          <w:headerReference w:type="default" r:id="rId10"/>
          <w:footerReference w:type="default" r:id="rId11"/>
          <w:pgSz w:w="11906" w:h="16838" w:code="9"/>
          <w:pgMar w:top="1440" w:right="1440" w:bottom="1440" w:left="1440" w:header="720" w:footer="720" w:gutter="0"/>
          <w:cols w:space="720"/>
          <w:docGrid w:linePitch="360"/>
        </w:sectPr>
      </w:pPr>
    </w:p>
    <w:sdt>
      <w:sdtPr>
        <w:rPr>
          <w:rFonts w:asciiTheme="minorHAnsi" w:eastAsiaTheme="minorEastAsia" w:hAnsiTheme="minorHAnsi" w:cs="Times New Roman"/>
          <w:color w:val="auto"/>
          <w:sz w:val="22"/>
          <w:szCs w:val="22"/>
          <w:lang w:val="en-AU" w:eastAsia="en-AU"/>
        </w:rPr>
        <w:id w:val="1737734237"/>
        <w:docPartObj>
          <w:docPartGallery w:val="Table of Contents"/>
          <w:docPartUnique/>
        </w:docPartObj>
      </w:sdtPr>
      <w:sdtEndPr>
        <w:rPr>
          <w:b/>
          <w:bCs/>
          <w:noProof/>
        </w:rPr>
      </w:sdtEndPr>
      <w:sdtContent>
        <w:p w14:paraId="67E3504A" w14:textId="5A741EAD" w:rsidR="00826CC5" w:rsidRDefault="00826CC5" w:rsidP="00B151B1">
          <w:pPr>
            <w:pStyle w:val="TOCHeading"/>
            <w:spacing w:before="0" w:after="240"/>
            <w:ind w:left="425" w:hanging="425"/>
          </w:pPr>
          <w:r>
            <w:t>Contents</w:t>
          </w:r>
        </w:p>
        <w:p w14:paraId="29A6C3B5" w14:textId="1E48C3FC" w:rsidR="00826CC5" w:rsidRDefault="00826CC5" w:rsidP="00826CC5">
          <w:pPr>
            <w:pStyle w:val="TOC1"/>
            <w:tabs>
              <w:tab w:val="left" w:pos="440"/>
              <w:tab w:val="right" w:leader="dot" w:pos="9350"/>
            </w:tabs>
            <w:spacing w:after="120"/>
            <w:ind w:left="426" w:hanging="426"/>
            <w:rPr>
              <w:noProof/>
            </w:rPr>
          </w:pPr>
          <w:r>
            <w:fldChar w:fldCharType="begin"/>
          </w:r>
          <w:r>
            <w:instrText xml:space="preserve"> TOC \o "1-3" \h \z \u </w:instrText>
          </w:r>
          <w:r>
            <w:fldChar w:fldCharType="separate"/>
          </w:r>
          <w:hyperlink w:anchor="_Toc52049490" w:history="1">
            <w:r w:rsidRPr="00A61BBA">
              <w:rPr>
                <w:rStyle w:val="Hyperlink"/>
                <w:rFonts w:ascii="Calibri Light" w:hAnsi="Calibri Light" w:cstheme="majorHAnsi"/>
                <w:noProof/>
              </w:rPr>
              <w:t>1.</w:t>
            </w:r>
            <w:r>
              <w:rPr>
                <w:noProof/>
              </w:rPr>
              <w:tab/>
            </w:r>
            <w:r w:rsidRPr="00A61BBA">
              <w:rPr>
                <w:rStyle w:val="Hyperlink"/>
                <w:rFonts w:cstheme="majorHAnsi"/>
                <w:noProof/>
              </w:rPr>
              <w:t>Maximum number of people in Places of Worship</w:t>
            </w:r>
            <w:r>
              <w:rPr>
                <w:noProof/>
                <w:webHidden/>
              </w:rPr>
              <w:tab/>
            </w:r>
            <w:r>
              <w:rPr>
                <w:noProof/>
                <w:webHidden/>
              </w:rPr>
              <w:fldChar w:fldCharType="begin"/>
            </w:r>
            <w:r>
              <w:rPr>
                <w:noProof/>
                <w:webHidden/>
              </w:rPr>
              <w:instrText xml:space="preserve"> PAGEREF _Toc52049490 \h </w:instrText>
            </w:r>
            <w:r>
              <w:rPr>
                <w:noProof/>
                <w:webHidden/>
              </w:rPr>
            </w:r>
            <w:r>
              <w:rPr>
                <w:noProof/>
                <w:webHidden/>
              </w:rPr>
              <w:fldChar w:fldCharType="separate"/>
            </w:r>
            <w:r w:rsidR="00665D8E">
              <w:rPr>
                <w:noProof/>
                <w:webHidden/>
              </w:rPr>
              <w:t>3</w:t>
            </w:r>
            <w:r>
              <w:rPr>
                <w:noProof/>
                <w:webHidden/>
              </w:rPr>
              <w:fldChar w:fldCharType="end"/>
            </w:r>
          </w:hyperlink>
        </w:p>
        <w:p w14:paraId="7DAEC892" w14:textId="7A74DC30" w:rsidR="00826CC5" w:rsidRDefault="00AC1143" w:rsidP="00826CC5">
          <w:pPr>
            <w:pStyle w:val="TOC1"/>
            <w:tabs>
              <w:tab w:val="left" w:pos="440"/>
              <w:tab w:val="right" w:leader="dot" w:pos="9350"/>
            </w:tabs>
            <w:spacing w:after="120"/>
            <w:ind w:left="426" w:hanging="426"/>
            <w:rPr>
              <w:noProof/>
            </w:rPr>
          </w:pPr>
          <w:hyperlink w:anchor="_Toc52049491" w:history="1">
            <w:r w:rsidR="00826CC5" w:rsidRPr="00A61BBA">
              <w:rPr>
                <w:rStyle w:val="Hyperlink"/>
                <w:rFonts w:ascii="Calibri Light" w:hAnsi="Calibri Light"/>
                <w:noProof/>
              </w:rPr>
              <w:t>2.</w:t>
            </w:r>
            <w:r w:rsidR="00826CC5">
              <w:rPr>
                <w:noProof/>
              </w:rPr>
              <w:tab/>
            </w:r>
            <w:r w:rsidR="00826CC5" w:rsidRPr="00A61BBA">
              <w:rPr>
                <w:rStyle w:val="Hyperlink"/>
                <w:noProof/>
              </w:rPr>
              <w:t>The Lord’s Supper</w:t>
            </w:r>
            <w:r w:rsidR="00826CC5">
              <w:rPr>
                <w:noProof/>
                <w:webHidden/>
              </w:rPr>
              <w:tab/>
            </w:r>
            <w:r w:rsidR="00826CC5">
              <w:rPr>
                <w:noProof/>
                <w:webHidden/>
              </w:rPr>
              <w:fldChar w:fldCharType="begin"/>
            </w:r>
            <w:r w:rsidR="00826CC5">
              <w:rPr>
                <w:noProof/>
                <w:webHidden/>
              </w:rPr>
              <w:instrText xml:space="preserve"> PAGEREF _Toc52049491 \h </w:instrText>
            </w:r>
            <w:r w:rsidR="00826CC5">
              <w:rPr>
                <w:noProof/>
                <w:webHidden/>
              </w:rPr>
            </w:r>
            <w:r w:rsidR="00826CC5">
              <w:rPr>
                <w:noProof/>
                <w:webHidden/>
              </w:rPr>
              <w:fldChar w:fldCharType="separate"/>
            </w:r>
            <w:r w:rsidR="00665D8E">
              <w:rPr>
                <w:noProof/>
                <w:webHidden/>
              </w:rPr>
              <w:t>4</w:t>
            </w:r>
            <w:r w:rsidR="00826CC5">
              <w:rPr>
                <w:noProof/>
                <w:webHidden/>
              </w:rPr>
              <w:fldChar w:fldCharType="end"/>
            </w:r>
          </w:hyperlink>
        </w:p>
        <w:p w14:paraId="355196BB" w14:textId="7F6CBFA7" w:rsidR="00826CC5" w:rsidRDefault="00AC1143" w:rsidP="00826CC5">
          <w:pPr>
            <w:pStyle w:val="TOC1"/>
            <w:tabs>
              <w:tab w:val="left" w:pos="440"/>
              <w:tab w:val="right" w:leader="dot" w:pos="9350"/>
            </w:tabs>
            <w:spacing w:after="120"/>
            <w:ind w:left="426" w:hanging="426"/>
            <w:rPr>
              <w:noProof/>
            </w:rPr>
          </w:pPr>
          <w:hyperlink w:anchor="_Toc52049492" w:history="1">
            <w:r w:rsidR="00826CC5" w:rsidRPr="00A61BBA">
              <w:rPr>
                <w:rStyle w:val="Hyperlink"/>
                <w:rFonts w:ascii="Calibri Light" w:hAnsi="Calibri Light"/>
                <w:noProof/>
                <w:lang w:val="en-US"/>
              </w:rPr>
              <w:t>3.</w:t>
            </w:r>
            <w:r w:rsidR="00826CC5">
              <w:rPr>
                <w:noProof/>
              </w:rPr>
              <w:tab/>
            </w:r>
            <w:r w:rsidR="00826CC5" w:rsidRPr="00A61BBA">
              <w:rPr>
                <w:rStyle w:val="Hyperlink"/>
                <w:noProof/>
                <w:lang w:val="en-US"/>
              </w:rPr>
              <w:t>Baptisms</w:t>
            </w:r>
            <w:r w:rsidR="00826CC5">
              <w:rPr>
                <w:noProof/>
                <w:webHidden/>
              </w:rPr>
              <w:tab/>
            </w:r>
            <w:r w:rsidR="00826CC5">
              <w:rPr>
                <w:noProof/>
                <w:webHidden/>
              </w:rPr>
              <w:fldChar w:fldCharType="begin"/>
            </w:r>
            <w:r w:rsidR="00826CC5">
              <w:rPr>
                <w:noProof/>
                <w:webHidden/>
              </w:rPr>
              <w:instrText xml:space="preserve"> PAGEREF _Toc52049492 \h </w:instrText>
            </w:r>
            <w:r w:rsidR="00826CC5">
              <w:rPr>
                <w:noProof/>
                <w:webHidden/>
              </w:rPr>
            </w:r>
            <w:r w:rsidR="00826CC5">
              <w:rPr>
                <w:noProof/>
                <w:webHidden/>
              </w:rPr>
              <w:fldChar w:fldCharType="separate"/>
            </w:r>
            <w:r w:rsidR="00665D8E">
              <w:rPr>
                <w:noProof/>
                <w:webHidden/>
              </w:rPr>
              <w:t>4</w:t>
            </w:r>
            <w:r w:rsidR="00826CC5">
              <w:rPr>
                <w:noProof/>
                <w:webHidden/>
              </w:rPr>
              <w:fldChar w:fldCharType="end"/>
            </w:r>
          </w:hyperlink>
        </w:p>
        <w:p w14:paraId="161049FF" w14:textId="70C93E77" w:rsidR="00826CC5" w:rsidRDefault="00AC1143" w:rsidP="00826CC5">
          <w:pPr>
            <w:pStyle w:val="TOC1"/>
            <w:tabs>
              <w:tab w:val="left" w:pos="440"/>
              <w:tab w:val="right" w:leader="dot" w:pos="9350"/>
            </w:tabs>
            <w:spacing w:after="120"/>
            <w:ind w:left="426" w:hanging="426"/>
            <w:rPr>
              <w:noProof/>
            </w:rPr>
          </w:pPr>
          <w:hyperlink w:anchor="_Toc52049493" w:history="1">
            <w:r w:rsidR="00826CC5" w:rsidRPr="00A61BBA">
              <w:rPr>
                <w:rStyle w:val="Hyperlink"/>
                <w:rFonts w:ascii="Calibri Light" w:hAnsi="Calibri Light"/>
                <w:noProof/>
              </w:rPr>
              <w:t>4.</w:t>
            </w:r>
            <w:r w:rsidR="00826CC5">
              <w:rPr>
                <w:noProof/>
              </w:rPr>
              <w:tab/>
            </w:r>
            <w:r w:rsidR="00826CC5" w:rsidRPr="00A61BBA">
              <w:rPr>
                <w:rStyle w:val="Hyperlink"/>
                <w:noProof/>
              </w:rPr>
              <w:t>COVID-19 Safety Plan for Places of Worship</w:t>
            </w:r>
            <w:r w:rsidR="00826CC5">
              <w:rPr>
                <w:noProof/>
                <w:webHidden/>
              </w:rPr>
              <w:tab/>
            </w:r>
            <w:r w:rsidR="00826CC5">
              <w:rPr>
                <w:noProof/>
                <w:webHidden/>
              </w:rPr>
              <w:fldChar w:fldCharType="begin"/>
            </w:r>
            <w:r w:rsidR="00826CC5">
              <w:rPr>
                <w:noProof/>
                <w:webHidden/>
              </w:rPr>
              <w:instrText xml:space="preserve"> PAGEREF _Toc52049493 \h </w:instrText>
            </w:r>
            <w:r w:rsidR="00826CC5">
              <w:rPr>
                <w:noProof/>
                <w:webHidden/>
              </w:rPr>
            </w:r>
            <w:r w:rsidR="00826CC5">
              <w:rPr>
                <w:noProof/>
                <w:webHidden/>
              </w:rPr>
              <w:fldChar w:fldCharType="separate"/>
            </w:r>
            <w:r w:rsidR="00665D8E">
              <w:rPr>
                <w:noProof/>
                <w:webHidden/>
              </w:rPr>
              <w:t>5</w:t>
            </w:r>
            <w:r w:rsidR="00826CC5">
              <w:rPr>
                <w:noProof/>
                <w:webHidden/>
              </w:rPr>
              <w:fldChar w:fldCharType="end"/>
            </w:r>
          </w:hyperlink>
        </w:p>
        <w:p w14:paraId="09F368BF" w14:textId="6BD061D4" w:rsidR="00826CC5" w:rsidRDefault="00AC1143" w:rsidP="00826CC5">
          <w:pPr>
            <w:pStyle w:val="TOC1"/>
            <w:tabs>
              <w:tab w:val="left" w:pos="440"/>
              <w:tab w:val="right" w:leader="dot" w:pos="9350"/>
            </w:tabs>
            <w:spacing w:after="120"/>
            <w:ind w:left="426" w:hanging="426"/>
            <w:rPr>
              <w:noProof/>
            </w:rPr>
          </w:pPr>
          <w:hyperlink w:anchor="_Toc52049494" w:history="1">
            <w:r w:rsidR="00826CC5" w:rsidRPr="00A61BBA">
              <w:rPr>
                <w:rStyle w:val="Hyperlink"/>
                <w:rFonts w:ascii="Calibri Light" w:hAnsi="Calibri Light"/>
                <w:noProof/>
              </w:rPr>
              <w:t>5.</w:t>
            </w:r>
            <w:r w:rsidR="00826CC5">
              <w:rPr>
                <w:noProof/>
              </w:rPr>
              <w:tab/>
            </w:r>
            <w:r w:rsidR="00826CC5" w:rsidRPr="00A61BBA">
              <w:rPr>
                <w:rStyle w:val="Hyperlink"/>
                <w:noProof/>
              </w:rPr>
              <w:t>Requirements for keeping records</w:t>
            </w:r>
            <w:r w:rsidR="00826CC5">
              <w:rPr>
                <w:noProof/>
                <w:webHidden/>
              </w:rPr>
              <w:tab/>
            </w:r>
            <w:r w:rsidR="00826CC5">
              <w:rPr>
                <w:noProof/>
                <w:webHidden/>
              </w:rPr>
              <w:fldChar w:fldCharType="begin"/>
            </w:r>
            <w:r w:rsidR="00826CC5">
              <w:rPr>
                <w:noProof/>
                <w:webHidden/>
              </w:rPr>
              <w:instrText xml:space="preserve"> PAGEREF _Toc52049494 \h </w:instrText>
            </w:r>
            <w:r w:rsidR="00826CC5">
              <w:rPr>
                <w:noProof/>
                <w:webHidden/>
              </w:rPr>
            </w:r>
            <w:r w:rsidR="00826CC5">
              <w:rPr>
                <w:noProof/>
                <w:webHidden/>
              </w:rPr>
              <w:fldChar w:fldCharType="separate"/>
            </w:r>
            <w:r w:rsidR="00665D8E">
              <w:rPr>
                <w:noProof/>
                <w:webHidden/>
              </w:rPr>
              <w:t>5</w:t>
            </w:r>
            <w:r w:rsidR="00826CC5">
              <w:rPr>
                <w:noProof/>
                <w:webHidden/>
              </w:rPr>
              <w:fldChar w:fldCharType="end"/>
            </w:r>
          </w:hyperlink>
        </w:p>
        <w:p w14:paraId="5A062833" w14:textId="7CF26E89" w:rsidR="00826CC5" w:rsidRDefault="00AC1143" w:rsidP="00826CC5">
          <w:pPr>
            <w:pStyle w:val="TOC1"/>
            <w:tabs>
              <w:tab w:val="left" w:pos="440"/>
              <w:tab w:val="right" w:leader="dot" w:pos="9350"/>
            </w:tabs>
            <w:spacing w:after="120"/>
            <w:ind w:left="426" w:hanging="426"/>
            <w:rPr>
              <w:noProof/>
            </w:rPr>
          </w:pPr>
          <w:hyperlink w:anchor="_Toc52049495" w:history="1">
            <w:r w:rsidR="00826CC5" w:rsidRPr="00A61BBA">
              <w:rPr>
                <w:rStyle w:val="Hyperlink"/>
                <w:rFonts w:ascii="Calibri Light" w:hAnsi="Calibri Light"/>
                <w:noProof/>
              </w:rPr>
              <w:t>6.</w:t>
            </w:r>
            <w:r w:rsidR="00826CC5">
              <w:rPr>
                <w:noProof/>
              </w:rPr>
              <w:tab/>
            </w:r>
            <w:r w:rsidR="00826CC5" w:rsidRPr="00A61BBA">
              <w:rPr>
                <w:rStyle w:val="Hyperlink"/>
                <w:noProof/>
              </w:rPr>
              <w:t>Hygiene and cleaning</w:t>
            </w:r>
            <w:r w:rsidR="00826CC5">
              <w:rPr>
                <w:noProof/>
                <w:webHidden/>
              </w:rPr>
              <w:tab/>
            </w:r>
            <w:r w:rsidR="00826CC5">
              <w:rPr>
                <w:noProof/>
                <w:webHidden/>
              </w:rPr>
              <w:fldChar w:fldCharType="begin"/>
            </w:r>
            <w:r w:rsidR="00826CC5">
              <w:rPr>
                <w:noProof/>
                <w:webHidden/>
              </w:rPr>
              <w:instrText xml:space="preserve"> PAGEREF _Toc52049495 \h </w:instrText>
            </w:r>
            <w:r w:rsidR="00826CC5">
              <w:rPr>
                <w:noProof/>
                <w:webHidden/>
              </w:rPr>
            </w:r>
            <w:r w:rsidR="00826CC5">
              <w:rPr>
                <w:noProof/>
                <w:webHidden/>
              </w:rPr>
              <w:fldChar w:fldCharType="separate"/>
            </w:r>
            <w:r w:rsidR="00665D8E">
              <w:rPr>
                <w:noProof/>
                <w:webHidden/>
              </w:rPr>
              <w:t>6</w:t>
            </w:r>
            <w:r w:rsidR="00826CC5">
              <w:rPr>
                <w:noProof/>
                <w:webHidden/>
              </w:rPr>
              <w:fldChar w:fldCharType="end"/>
            </w:r>
          </w:hyperlink>
        </w:p>
        <w:p w14:paraId="39410AF0" w14:textId="1749332C" w:rsidR="00826CC5" w:rsidRDefault="00AC1143" w:rsidP="00826CC5">
          <w:pPr>
            <w:pStyle w:val="TOC1"/>
            <w:tabs>
              <w:tab w:val="left" w:pos="440"/>
              <w:tab w:val="right" w:leader="dot" w:pos="9350"/>
            </w:tabs>
            <w:spacing w:after="120"/>
            <w:ind w:left="426" w:hanging="426"/>
            <w:rPr>
              <w:noProof/>
            </w:rPr>
          </w:pPr>
          <w:hyperlink w:anchor="_Toc52049496" w:history="1">
            <w:r w:rsidR="00826CC5" w:rsidRPr="00A61BBA">
              <w:rPr>
                <w:rStyle w:val="Hyperlink"/>
                <w:rFonts w:ascii="Calibri Light" w:eastAsia="Times New Roman" w:hAnsi="Calibri Light"/>
                <w:noProof/>
              </w:rPr>
              <w:t>7.</w:t>
            </w:r>
            <w:r w:rsidR="00826CC5">
              <w:rPr>
                <w:noProof/>
              </w:rPr>
              <w:tab/>
            </w:r>
            <w:r w:rsidR="00826CC5" w:rsidRPr="00A61BBA">
              <w:rPr>
                <w:rStyle w:val="Hyperlink"/>
                <w:rFonts w:eastAsia="Times New Roman"/>
                <w:noProof/>
              </w:rPr>
              <w:t>Hand sanitiser safety and children</w:t>
            </w:r>
            <w:r w:rsidR="00826CC5">
              <w:rPr>
                <w:noProof/>
                <w:webHidden/>
              </w:rPr>
              <w:tab/>
            </w:r>
            <w:r w:rsidR="00826CC5">
              <w:rPr>
                <w:noProof/>
                <w:webHidden/>
              </w:rPr>
              <w:fldChar w:fldCharType="begin"/>
            </w:r>
            <w:r w:rsidR="00826CC5">
              <w:rPr>
                <w:noProof/>
                <w:webHidden/>
              </w:rPr>
              <w:instrText xml:space="preserve"> PAGEREF _Toc52049496 \h </w:instrText>
            </w:r>
            <w:r w:rsidR="00826CC5">
              <w:rPr>
                <w:noProof/>
                <w:webHidden/>
              </w:rPr>
            </w:r>
            <w:r w:rsidR="00826CC5">
              <w:rPr>
                <w:noProof/>
                <w:webHidden/>
              </w:rPr>
              <w:fldChar w:fldCharType="separate"/>
            </w:r>
            <w:r w:rsidR="00665D8E">
              <w:rPr>
                <w:noProof/>
                <w:webHidden/>
              </w:rPr>
              <w:t>6</w:t>
            </w:r>
            <w:r w:rsidR="00826CC5">
              <w:rPr>
                <w:noProof/>
                <w:webHidden/>
              </w:rPr>
              <w:fldChar w:fldCharType="end"/>
            </w:r>
          </w:hyperlink>
        </w:p>
        <w:p w14:paraId="0F4D6DEF" w14:textId="2DD8D0C0" w:rsidR="00826CC5" w:rsidRDefault="00AC1143" w:rsidP="00826CC5">
          <w:pPr>
            <w:pStyle w:val="TOC1"/>
            <w:tabs>
              <w:tab w:val="left" w:pos="440"/>
              <w:tab w:val="right" w:leader="dot" w:pos="9350"/>
            </w:tabs>
            <w:spacing w:after="120"/>
            <w:ind w:left="426" w:hanging="426"/>
            <w:rPr>
              <w:noProof/>
            </w:rPr>
          </w:pPr>
          <w:hyperlink w:anchor="_Toc52049497" w:history="1">
            <w:r w:rsidR="00826CC5" w:rsidRPr="00A61BBA">
              <w:rPr>
                <w:rStyle w:val="Hyperlink"/>
                <w:rFonts w:ascii="Calibri Light" w:hAnsi="Calibri Light"/>
                <w:noProof/>
              </w:rPr>
              <w:t>8.</w:t>
            </w:r>
            <w:r w:rsidR="00826CC5">
              <w:rPr>
                <w:noProof/>
              </w:rPr>
              <w:tab/>
            </w:r>
            <w:r w:rsidR="00826CC5" w:rsidRPr="00A61BBA">
              <w:rPr>
                <w:rStyle w:val="Hyperlink"/>
                <w:noProof/>
              </w:rPr>
              <w:t>Youth Groups and Children’s Ministries</w:t>
            </w:r>
            <w:r w:rsidR="00826CC5">
              <w:rPr>
                <w:noProof/>
                <w:webHidden/>
              </w:rPr>
              <w:tab/>
            </w:r>
            <w:r w:rsidR="00826CC5">
              <w:rPr>
                <w:noProof/>
                <w:webHidden/>
              </w:rPr>
              <w:fldChar w:fldCharType="begin"/>
            </w:r>
            <w:r w:rsidR="00826CC5">
              <w:rPr>
                <w:noProof/>
                <w:webHidden/>
              </w:rPr>
              <w:instrText xml:space="preserve"> PAGEREF _Toc52049497 \h </w:instrText>
            </w:r>
            <w:r w:rsidR="00826CC5">
              <w:rPr>
                <w:noProof/>
                <w:webHidden/>
              </w:rPr>
            </w:r>
            <w:r w:rsidR="00826CC5">
              <w:rPr>
                <w:noProof/>
                <w:webHidden/>
              </w:rPr>
              <w:fldChar w:fldCharType="separate"/>
            </w:r>
            <w:r w:rsidR="00665D8E">
              <w:rPr>
                <w:noProof/>
                <w:webHidden/>
              </w:rPr>
              <w:t>7</w:t>
            </w:r>
            <w:r w:rsidR="00826CC5">
              <w:rPr>
                <w:noProof/>
                <w:webHidden/>
              </w:rPr>
              <w:fldChar w:fldCharType="end"/>
            </w:r>
          </w:hyperlink>
        </w:p>
        <w:p w14:paraId="287F2E03" w14:textId="62C23DE9" w:rsidR="00826CC5" w:rsidRDefault="00AC1143" w:rsidP="00826CC5">
          <w:pPr>
            <w:pStyle w:val="TOC1"/>
            <w:tabs>
              <w:tab w:val="left" w:pos="440"/>
              <w:tab w:val="right" w:leader="dot" w:pos="9350"/>
            </w:tabs>
            <w:spacing w:after="120"/>
            <w:ind w:left="426" w:hanging="426"/>
            <w:rPr>
              <w:noProof/>
            </w:rPr>
          </w:pPr>
          <w:hyperlink w:anchor="_Toc52049498" w:history="1">
            <w:r w:rsidR="00826CC5" w:rsidRPr="00A61BBA">
              <w:rPr>
                <w:rStyle w:val="Hyperlink"/>
                <w:rFonts w:ascii="Calibri Light" w:hAnsi="Calibri Light"/>
                <w:noProof/>
              </w:rPr>
              <w:t>9.</w:t>
            </w:r>
            <w:r w:rsidR="00826CC5">
              <w:rPr>
                <w:noProof/>
              </w:rPr>
              <w:tab/>
            </w:r>
            <w:r w:rsidR="00826CC5" w:rsidRPr="00A61BBA">
              <w:rPr>
                <w:rStyle w:val="Hyperlink"/>
                <w:noProof/>
              </w:rPr>
              <w:t>Singing</w:t>
            </w:r>
            <w:r w:rsidR="00826CC5">
              <w:rPr>
                <w:noProof/>
                <w:webHidden/>
              </w:rPr>
              <w:tab/>
            </w:r>
            <w:r w:rsidR="00826CC5">
              <w:rPr>
                <w:noProof/>
                <w:webHidden/>
              </w:rPr>
              <w:fldChar w:fldCharType="begin"/>
            </w:r>
            <w:r w:rsidR="00826CC5">
              <w:rPr>
                <w:noProof/>
                <w:webHidden/>
              </w:rPr>
              <w:instrText xml:space="preserve"> PAGEREF _Toc52049498 \h </w:instrText>
            </w:r>
            <w:r w:rsidR="00826CC5">
              <w:rPr>
                <w:noProof/>
                <w:webHidden/>
              </w:rPr>
            </w:r>
            <w:r w:rsidR="00826CC5">
              <w:rPr>
                <w:noProof/>
                <w:webHidden/>
              </w:rPr>
              <w:fldChar w:fldCharType="separate"/>
            </w:r>
            <w:r w:rsidR="00665D8E">
              <w:rPr>
                <w:noProof/>
                <w:webHidden/>
              </w:rPr>
              <w:t>7</w:t>
            </w:r>
            <w:r w:rsidR="00826CC5">
              <w:rPr>
                <w:noProof/>
                <w:webHidden/>
              </w:rPr>
              <w:fldChar w:fldCharType="end"/>
            </w:r>
          </w:hyperlink>
        </w:p>
        <w:p w14:paraId="3214E7CE" w14:textId="0BDF48E3" w:rsidR="00826CC5" w:rsidRDefault="00AC1143" w:rsidP="00826CC5">
          <w:pPr>
            <w:pStyle w:val="TOC1"/>
            <w:tabs>
              <w:tab w:val="left" w:pos="660"/>
              <w:tab w:val="right" w:leader="dot" w:pos="9350"/>
            </w:tabs>
            <w:spacing w:after="120"/>
            <w:ind w:left="426" w:hanging="426"/>
            <w:rPr>
              <w:noProof/>
            </w:rPr>
          </w:pPr>
          <w:hyperlink w:anchor="_Toc52049499" w:history="1">
            <w:r w:rsidR="00826CC5" w:rsidRPr="00A61BBA">
              <w:rPr>
                <w:rStyle w:val="Hyperlink"/>
                <w:rFonts w:ascii="Calibri Light" w:hAnsi="Calibri Light"/>
                <w:noProof/>
              </w:rPr>
              <w:t>10.</w:t>
            </w:r>
            <w:r w:rsidR="00826CC5">
              <w:rPr>
                <w:noProof/>
              </w:rPr>
              <w:tab/>
            </w:r>
            <w:r w:rsidR="00826CC5" w:rsidRPr="00A61BBA">
              <w:rPr>
                <w:rStyle w:val="Hyperlink"/>
                <w:noProof/>
              </w:rPr>
              <w:t>Wearing masks</w:t>
            </w:r>
            <w:r w:rsidR="00826CC5">
              <w:rPr>
                <w:noProof/>
                <w:webHidden/>
              </w:rPr>
              <w:tab/>
            </w:r>
            <w:r w:rsidR="00826CC5">
              <w:rPr>
                <w:noProof/>
                <w:webHidden/>
              </w:rPr>
              <w:fldChar w:fldCharType="begin"/>
            </w:r>
            <w:r w:rsidR="00826CC5">
              <w:rPr>
                <w:noProof/>
                <w:webHidden/>
              </w:rPr>
              <w:instrText xml:space="preserve"> PAGEREF _Toc52049499 \h </w:instrText>
            </w:r>
            <w:r w:rsidR="00826CC5">
              <w:rPr>
                <w:noProof/>
                <w:webHidden/>
              </w:rPr>
            </w:r>
            <w:r w:rsidR="00826CC5">
              <w:rPr>
                <w:noProof/>
                <w:webHidden/>
              </w:rPr>
              <w:fldChar w:fldCharType="separate"/>
            </w:r>
            <w:r w:rsidR="00665D8E">
              <w:rPr>
                <w:noProof/>
                <w:webHidden/>
              </w:rPr>
              <w:t>8</w:t>
            </w:r>
            <w:r w:rsidR="00826CC5">
              <w:rPr>
                <w:noProof/>
                <w:webHidden/>
              </w:rPr>
              <w:fldChar w:fldCharType="end"/>
            </w:r>
          </w:hyperlink>
        </w:p>
        <w:p w14:paraId="670DA4F2" w14:textId="4F5494FF" w:rsidR="00826CC5" w:rsidRDefault="00AC1143" w:rsidP="00826CC5">
          <w:pPr>
            <w:pStyle w:val="TOC1"/>
            <w:tabs>
              <w:tab w:val="left" w:pos="660"/>
              <w:tab w:val="right" w:leader="dot" w:pos="9350"/>
            </w:tabs>
            <w:spacing w:after="120"/>
            <w:ind w:left="426" w:hanging="426"/>
            <w:rPr>
              <w:noProof/>
            </w:rPr>
          </w:pPr>
          <w:hyperlink w:anchor="_Toc52049500" w:history="1">
            <w:r w:rsidR="00826CC5" w:rsidRPr="00A61BBA">
              <w:rPr>
                <w:rStyle w:val="Hyperlink"/>
                <w:rFonts w:ascii="Calibri Light" w:hAnsi="Calibri Light"/>
                <w:noProof/>
              </w:rPr>
              <w:t>11.</w:t>
            </w:r>
            <w:r w:rsidR="00826CC5">
              <w:rPr>
                <w:noProof/>
              </w:rPr>
              <w:tab/>
            </w:r>
            <w:r w:rsidR="00826CC5" w:rsidRPr="00A61BBA">
              <w:rPr>
                <w:rStyle w:val="Hyperlink"/>
                <w:noProof/>
              </w:rPr>
              <w:t>Use of church rooms or halls by external groups</w:t>
            </w:r>
            <w:r w:rsidR="00826CC5">
              <w:rPr>
                <w:noProof/>
                <w:webHidden/>
              </w:rPr>
              <w:tab/>
            </w:r>
            <w:r w:rsidR="00826CC5">
              <w:rPr>
                <w:noProof/>
                <w:webHidden/>
              </w:rPr>
              <w:fldChar w:fldCharType="begin"/>
            </w:r>
            <w:r w:rsidR="00826CC5">
              <w:rPr>
                <w:noProof/>
                <w:webHidden/>
              </w:rPr>
              <w:instrText xml:space="preserve"> PAGEREF _Toc52049500 \h </w:instrText>
            </w:r>
            <w:r w:rsidR="00826CC5">
              <w:rPr>
                <w:noProof/>
                <w:webHidden/>
              </w:rPr>
            </w:r>
            <w:r w:rsidR="00826CC5">
              <w:rPr>
                <w:noProof/>
                <w:webHidden/>
              </w:rPr>
              <w:fldChar w:fldCharType="separate"/>
            </w:r>
            <w:r w:rsidR="00665D8E">
              <w:rPr>
                <w:noProof/>
                <w:webHidden/>
              </w:rPr>
              <w:t>8</w:t>
            </w:r>
            <w:r w:rsidR="00826CC5">
              <w:rPr>
                <w:noProof/>
                <w:webHidden/>
              </w:rPr>
              <w:fldChar w:fldCharType="end"/>
            </w:r>
          </w:hyperlink>
        </w:p>
        <w:p w14:paraId="117DD353" w14:textId="360EB122" w:rsidR="00826CC5" w:rsidRDefault="00AC1143" w:rsidP="00826CC5">
          <w:pPr>
            <w:pStyle w:val="TOC1"/>
            <w:tabs>
              <w:tab w:val="left" w:pos="660"/>
              <w:tab w:val="right" w:leader="dot" w:pos="9350"/>
            </w:tabs>
            <w:spacing w:after="120"/>
            <w:ind w:left="426" w:hanging="426"/>
            <w:rPr>
              <w:noProof/>
            </w:rPr>
          </w:pPr>
          <w:hyperlink w:anchor="_Toc52049501" w:history="1">
            <w:r w:rsidR="00826CC5" w:rsidRPr="00A61BBA">
              <w:rPr>
                <w:rStyle w:val="Hyperlink"/>
                <w:rFonts w:ascii="Calibri Light" w:hAnsi="Calibri Light"/>
                <w:noProof/>
              </w:rPr>
              <w:t>12.</w:t>
            </w:r>
            <w:r w:rsidR="00826CC5">
              <w:rPr>
                <w:noProof/>
              </w:rPr>
              <w:tab/>
            </w:r>
            <w:r w:rsidR="00826CC5" w:rsidRPr="00A61BBA">
              <w:rPr>
                <w:rStyle w:val="Hyperlink"/>
                <w:noProof/>
              </w:rPr>
              <w:t>Use of church rooms, halls or church property by church groups</w:t>
            </w:r>
            <w:r w:rsidR="00826CC5">
              <w:rPr>
                <w:noProof/>
                <w:webHidden/>
              </w:rPr>
              <w:tab/>
            </w:r>
            <w:r w:rsidR="00826CC5">
              <w:rPr>
                <w:noProof/>
                <w:webHidden/>
              </w:rPr>
              <w:fldChar w:fldCharType="begin"/>
            </w:r>
            <w:r w:rsidR="00826CC5">
              <w:rPr>
                <w:noProof/>
                <w:webHidden/>
              </w:rPr>
              <w:instrText xml:space="preserve"> PAGEREF _Toc52049501 \h </w:instrText>
            </w:r>
            <w:r w:rsidR="00826CC5">
              <w:rPr>
                <w:noProof/>
                <w:webHidden/>
              </w:rPr>
            </w:r>
            <w:r w:rsidR="00826CC5">
              <w:rPr>
                <w:noProof/>
                <w:webHidden/>
              </w:rPr>
              <w:fldChar w:fldCharType="separate"/>
            </w:r>
            <w:r w:rsidR="00665D8E">
              <w:rPr>
                <w:noProof/>
                <w:webHidden/>
              </w:rPr>
              <w:t>9</w:t>
            </w:r>
            <w:r w:rsidR="00826CC5">
              <w:rPr>
                <w:noProof/>
                <w:webHidden/>
              </w:rPr>
              <w:fldChar w:fldCharType="end"/>
            </w:r>
          </w:hyperlink>
        </w:p>
        <w:p w14:paraId="2320D0D9" w14:textId="731A13B6" w:rsidR="00826CC5" w:rsidRDefault="00AC1143" w:rsidP="00826CC5">
          <w:pPr>
            <w:pStyle w:val="TOC1"/>
            <w:tabs>
              <w:tab w:val="left" w:pos="660"/>
              <w:tab w:val="right" w:leader="dot" w:pos="9350"/>
            </w:tabs>
            <w:spacing w:after="120"/>
            <w:ind w:left="426" w:hanging="426"/>
            <w:rPr>
              <w:noProof/>
            </w:rPr>
          </w:pPr>
          <w:hyperlink w:anchor="_Toc52049502" w:history="1">
            <w:r w:rsidR="00826CC5" w:rsidRPr="00A61BBA">
              <w:rPr>
                <w:rStyle w:val="Hyperlink"/>
                <w:rFonts w:ascii="Calibri Light" w:hAnsi="Calibri Light"/>
                <w:noProof/>
              </w:rPr>
              <w:t>13.</w:t>
            </w:r>
            <w:r w:rsidR="00826CC5">
              <w:rPr>
                <w:noProof/>
              </w:rPr>
              <w:tab/>
            </w:r>
            <w:r w:rsidR="00826CC5" w:rsidRPr="00A61BBA">
              <w:rPr>
                <w:rStyle w:val="Hyperlink"/>
                <w:noProof/>
              </w:rPr>
              <w:t>Bible study and growth groups in private homes</w:t>
            </w:r>
            <w:r w:rsidR="00826CC5">
              <w:rPr>
                <w:noProof/>
                <w:webHidden/>
              </w:rPr>
              <w:tab/>
            </w:r>
            <w:r w:rsidR="00826CC5">
              <w:rPr>
                <w:noProof/>
                <w:webHidden/>
              </w:rPr>
              <w:fldChar w:fldCharType="begin"/>
            </w:r>
            <w:r w:rsidR="00826CC5">
              <w:rPr>
                <w:noProof/>
                <w:webHidden/>
              </w:rPr>
              <w:instrText xml:space="preserve"> PAGEREF _Toc52049502 \h </w:instrText>
            </w:r>
            <w:r w:rsidR="00826CC5">
              <w:rPr>
                <w:noProof/>
                <w:webHidden/>
              </w:rPr>
            </w:r>
            <w:r w:rsidR="00826CC5">
              <w:rPr>
                <w:noProof/>
                <w:webHidden/>
              </w:rPr>
              <w:fldChar w:fldCharType="separate"/>
            </w:r>
            <w:r w:rsidR="00665D8E">
              <w:rPr>
                <w:noProof/>
                <w:webHidden/>
              </w:rPr>
              <w:t>9</w:t>
            </w:r>
            <w:r w:rsidR="00826CC5">
              <w:rPr>
                <w:noProof/>
                <w:webHidden/>
              </w:rPr>
              <w:fldChar w:fldCharType="end"/>
            </w:r>
          </w:hyperlink>
        </w:p>
        <w:p w14:paraId="3CF8E96D" w14:textId="3FA9F405" w:rsidR="00826CC5" w:rsidRDefault="00AC1143" w:rsidP="00826CC5">
          <w:pPr>
            <w:pStyle w:val="TOC1"/>
            <w:tabs>
              <w:tab w:val="left" w:pos="660"/>
              <w:tab w:val="right" w:leader="dot" w:pos="9350"/>
            </w:tabs>
            <w:spacing w:after="120"/>
            <w:ind w:left="426" w:hanging="426"/>
            <w:rPr>
              <w:noProof/>
            </w:rPr>
          </w:pPr>
          <w:hyperlink w:anchor="_Toc52049503" w:history="1">
            <w:r w:rsidR="00826CC5" w:rsidRPr="00A61BBA">
              <w:rPr>
                <w:rStyle w:val="Hyperlink"/>
                <w:rFonts w:ascii="Calibri Light" w:hAnsi="Calibri Light"/>
                <w:noProof/>
              </w:rPr>
              <w:t>14.</w:t>
            </w:r>
            <w:r w:rsidR="00826CC5">
              <w:rPr>
                <w:noProof/>
              </w:rPr>
              <w:tab/>
            </w:r>
            <w:r w:rsidR="00826CC5" w:rsidRPr="00A61BBA">
              <w:rPr>
                <w:rStyle w:val="Hyperlink"/>
                <w:noProof/>
              </w:rPr>
              <w:t>General NSW Health requirements and recommendations</w:t>
            </w:r>
            <w:r w:rsidR="00826CC5">
              <w:rPr>
                <w:noProof/>
                <w:webHidden/>
              </w:rPr>
              <w:tab/>
            </w:r>
            <w:r w:rsidR="00826CC5">
              <w:rPr>
                <w:noProof/>
                <w:webHidden/>
              </w:rPr>
              <w:fldChar w:fldCharType="begin"/>
            </w:r>
            <w:r w:rsidR="00826CC5">
              <w:rPr>
                <w:noProof/>
                <w:webHidden/>
              </w:rPr>
              <w:instrText xml:space="preserve"> PAGEREF _Toc52049503 \h </w:instrText>
            </w:r>
            <w:r w:rsidR="00826CC5">
              <w:rPr>
                <w:noProof/>
                <w:webHidden/>
              </w:rPr>
            </w:r>
            <w:r w:rsidR="00826CC5">
              <w:rPr>
                <w:noProof/>
                <w:webHidden/>
              </w:rPr>
              <w:fldChar w:fldCharType="separate"/>
            </w:r>
            <w:r w:rsidR="00665D8E">
              <w:rPr>
                <w:noProof/>
                <w:webHidden/>
              </w:rPr>
              <w:t>10</w:t>
            </w:r>
            <w:r w:rsidR="00826CC5">
              <w:rPr>
                <w:noProof/>
                <w:webHidden/>
              </w:rPr>
              <w:fldChar w:fldCharType="end"/>
            </w:r>
          </w:hyperlink>
        </w:p>
        <w:p w14:paraId="341FD736" w14:textId="73E2D8E7" w:rsidR="00826CC5" w:rsidRDefault="00AC1143" w:rsidP="00826CC5">
          <w:pPr>
            <w:pStyle w:val="TOC1"/>
            <w:tabs>
              <w:tab w:val="left" w:pos="660"/>
              <w:tab w:val="right" w:leader="dot" w:pos="9350"/>
            </w:tabs>
            <w:spacing w:after="120"/>
            <w:ind w:left="426" w:hanging="426"/>
            <w:rPr>
              <w:noProof/>
            </w:rPr>
          </w:pPr>
          <w:hyperlink w:anchor="_Toc52049504" w:history="1">
            <w:r w:rsidR="00826CC5" w:rsidRPr="00A61BBA">
              <w:rPr>
                <w:rStyle w:val="Hyperlink"/>
                <w:rFonts w:ascii="Calibri Light" w:hAnsi="Calibri Light"/>
                <w:noProof/>
              </w:rPr>
              <w:t>15.</w:t>
            </w:r>
            <w:r w:rsidR="00826CC5">
              <w:rPr>
                <w:noProof/>
              </w:rPr>
              <w:tab/>
            </w:r>
            <w:r w:rsidR="00826CC5" w:rsidRPr="00A61BBA">
              <w:rPr>
                <w:rStyle w:val="Hyperlink"/>
                <w:noProof/>
              </w:rPr>
              <w:t>Food ministries serving the local community</w:t>
            </w:r>
            <w:r w:rsidR="00826CC5">
              <w:rPr>
                <w:noProof/>
                <w:webHidden/>
              </w:rPr>
              <w:tab/>
            </w:r>
            <w:r w:rsidR="00826CC5">
              <w:rPr>
                <w:noProof/>
                <w:webHidden/>
              </w:rPr>
              <w:fldChar w:fldCharType="begin"/>
            </w:r>
            <w:r w:rsidR="00826CC5">
              <w:rPr>
                <w:noProof/>
                <w:webHidden/>
              </w:rPr>
              <w:instrText xml:space="preserve"> PAGEREF _Toc52049504 \h </w:instrText>
            </w:r>
            <w:r w:rsidR="00826CC5">
              <w:rPr>
                <w:noProof/>
                <w:webHidden/>
              </w:rPr>
            </w:r>
            <w:r w:rsidR="00826CC5">
              <w:rPr>
                <w:noProof/>
                <w:webHidden/>
              </w:rPr>
              <w:fldChar w:fldCharType="separate"/>
            </w:r>
            <w:r w:rsidR="00665D8E">
              <w:rPr>
                <w:noProof/>
                <w:webHidden/>
              </w:rPr>
              <w:t>10</w:t>
            </w:r>
            <w:r w:rsidR="00826CC5">
              <w:rPr>
                <w:noProof/>
                <w:webHidden/>
              </w:rPr>
              <w:fldChar w:fldCharType="end"/>
            </w:r>
          </w:hyperlink>
        </w:p>
        <w:p w14:paraId="448FF993" w14:textId="273DE4DC" w:rsidR="00826CC5" w:rsidRDefault="00AC1143" w:rsidP="00826CC5">
          <w:pPr>
            <w:pStyle w:val="TOC1"/>
            <w:tabs>
              <w:tab w:val="left" w:pos="660"/>
              <w:tab w:val="right" w:leader="dot" w:pos="9350"/>
            </w:tabs>
            <w:spacing w:after="120"/>
            <w:ind w:left="426" w:hanging="426"/>
            <w:rPr>
              <w:noProof/>
            </w:rPr>
          </w:pPr>
          <w:hyperlink w:anchor="_Toc52049505" w:history="1">
            <w:r w:rsidR="00826CC5" w:rsidRPr="00A61BBA">
              <w:rPr>
                <w:rStyle w:val="Hyperlink"/>
                <w:rFonts w:ascii="Calibri Light" w:hAnsi="Calibri Light"/>
                <w:noProof/>
              </w:rPr>
              <w:t>16.</w:t>
            </w:r>
            <w:r w:rsidR="00826CC5">
              <w:rPr>
                <w:noProof/>
              </w:rPr>
              <w:tab/>
            </w:r>
            <w:r w:rsidR="00826CC5" w:rsidRPr="00A61BBA">
              <w:rPr>
                <w:rStyle w:val="Hyperlink"/>
                <w:noProof/>
              </w:rPr>
              <w:t>PCNSW website resources</w:t>
            </w:r>
            <w:r w:rsidR="00826CC5">
              <w:rPr>
                <w:noProof/>
                <w:webHidden/>
              </w:rPr>
              <w:tab/>
            </w:r>
            <w:r w:rsidR="00826CC5">
              <w:rPr>
                <w:noProof/>
                <w:webHidden/>
              </w:rPr>
              <w:fldChar w:fldCharType="begin"/>
            </w:r>
            <w:r w:rsidR="00826CC5">
              <w:rPr>
                <w:noProof/>
                <w:webHidden/>
              </w:rPr>
              <w:instrText xml:space="preserve"> PAGEREF _Toc52049505 \h </w:instrText>
            </w:r>
            <w:r w:rsidR="00826CC5">
              <w:rPr>
                <w:noProof/>
                <w:webHidden/>
              </w:rPr>
            </w:r>
            <w:r w:rsidR="00826CC5">
              <w:rPr>
                <w:noProof/>
                <w:webHidden/>
              </w:rPr>
              <w:fldChar w:fldCharType="separate"/>
            </w:r>
            <w:r w:rsidR="00665D8E">
              <w:rPr>
                <w:noProof/>
                <w:webHidden/>
              </w:rPr>
              <w:t>12</w:t>
            </w:r>
            <w:r w:rsidR="00826CC5">
              <w:rPr>
                <w:noProof/>
                <w:webHidden/>
              </w:rPr>
              <w:fldChar w:fldCharType="end"/>
            </w:r>
          </w:hyperlink>
        </w:p>
        <w:p w14:paraId="626656C4" w14:textId="64456112" w:rsidR="00826CC5" w:rsidRDefault="00AC1143" w:rsidP="00826CC5">
          <w:pPr>
            <w:pStyle w:val="TOC1"/>
            <w:tabs>
              <w:tab w:val="left" w:pos="660"/>
              <w:tab w:val="right" w:leader="dot" w:pos="9350"/>
            </w:tabs>
            <w:spacing w:after="120"/>
            <w:ind w:left="426" w:hanging="426"/>
            <w:rPr>
              <w:noProof/>
            </w:rPr>
          </w:pPr>
          <w:hyperlink w:anchor="_Toc52049506" w:history="1">
            <w:r w:rsidR="00826CC5" w:rsidRPr="00A61BBA">
              <w:rPr>
                <w:rStyle w:val="Hyperlink"/>
                <w:rFonts w:ascii="Calibri Light" w:hAnsi="Calibri Light"/>
                <w:noProof/>
              </w:rPr>
              <w:t>17.</w:t>
            </w:r>
            <w:r w:rsidR="00826CC5">
              <w:rPr>
                <w:noProof/>
              </w:rPr>
              <w:tab/>
            </w:r>
            <w:r w:rsidR="00826CC5" w:rsidRPr="00A61BBA">
              <w:rPr>
                <w:rStyle w:val="Hyperlink"/>
                <w:noProof/>
              </w:rPr>
              <w:t>NSW Health website resources</w:t>
            </w:r>
            <w:r w:rsidR="00826CC5">
              <w:rPr>
                <w:noProof/>
                <w:webHidden/>
              </w:rPr>
              <w:tab/>
            </w:r>
            <w:r w:rsidR="00826CC5">
              <w:rPr>
                <w:noProof/>
                <w:webHidden/>
              </w:rPr>
              <w:fldChar w:fldCharType="begin"/>
            </w:r>
            <w:r w:rsidR="00826CC5">
              <w:rPr>
                <w:noProof/>
                <w:webHidden/>
              </w:rPr>
              <w:instrText xml:space="preserve"> PAGEREF _Toc52049506 \h </w:instrText>
            </w:r>
            <w:r w:rsidR="00826CC5">
              <w:rPr>
                <w:noProof/>
                <w:webHidden/>
              </w:rPr>
            </w:r>
            <w:r w:rsidR="00826CC5">
              <w:rPr>
                <w:noProof/>
                <w:webHidden/>
              </w:rPr>
              <w:fldChar w:fldCharType="separate"/>
            </w:r>
            <w:r w:rsidR="00665D8E">
              <w:rPr>
                <w:noProof/>
                <w:webHidden/>
              </w:rPr>
              <w:t>13</w:t>
            </w:r>
            <w:r w:rsidR="00826CC5">
              <w:rPr>
                <w:noProof/>
                <w:webHidden/>
              </w:rPr>
              <w:fldChar w:fldCharType="end"/>
            </w:r>
          </w:hyperlink>
        </w:p>
        <w:p w14:paraId="168C04EC" w14:textId="4B38BB3E" w:rsidR="00826CC5" w:rsidRDefault="00826CC5" w:rsidP="00826CC5">
          <w:pPr>
            <w:spacing w:after="120"/>
            <w:ind w:left="426" w:hanging="426"/>
          </w:pPr>
          <w:r>
            <w:rPr>
              <w:b/>
              <w:bCs/>
              <w:noProof/>
            </w:rPr>
            <w:fldChar w:fldCharType="end"/>
          </w:r>
        </w:p>
      </w:sdtContent>
    </w:sdt>
    <w:p w14:paraId="1A401D23" w14:textId="77777777" w:rsidR="00826CC5" w:rsidRDefault="00826CC5" w:rsidP="00826CC5">
      <w:pPr>
        <w:pStyle w:val="Heading1"/>
        <w:spacing w:before="360" w:after="240"/>
        <w:rPr>
          <w:rFonts w:cstheme="majorHAnsi"/>
        </w:rPr>
      </w:pPr>
    </w:p>
    <w:p w14:paraId="67E19157" w14:textId="77777777" w:rsidR="00826CC5" w:rsidRDefault="00826CC5">
      <w:pPr>
        <w:rPr>
          <w:rFonts w:asciiTheme="majorHAnsi" w:eastAsiaTheme="majorEastAsia" w:hAnsiTheme="majorHAnsi" w:cstheme="majorHAnsi"/>
          <w:color w:val="2F5496" w:themeColor="accent1" w:themeShade="BF"/>
          <w:sz w:val="28"/>
          <w:szCs w:val="32"/>
        </w:rPr>
      </w:pPr>
      <w:bookmarkStart w:id="0" w:name="_Toc52049490"/>
      <w:r>
        <w:rPr>
          <w:rFonts w:cstheme="majorHAnsi"/>
        </w:rPr>
        <w:br w:type="page"/>
      </w:r>
    </w:p>
    <w:p w14:paraId="2CC75010" w14:textId="0D3C930A" w:rsidR="00BF78C3" w:rsidRPr="008B0914" w:rsidRDefault="00BF78C3" w:rsidP="00243969">
      <w:pPr>
        <w:pStyle w:val="Heading1"/>
        <w:numPr>
          <w:ilvl w:val="0"/>
          <w:numId w:val="20"/>
        </w:numPr>
        <w:spacing w:before="360" w:after="240"/>
        <w:ind w:left="425" w:hanging="425"/>
        <w:rPr>
          <w:rFonts w:cstheme="majorHAnsi"/>
        </w:rPr>
      </w:pPr>
      <w:r w:rsidRPr="008B0914">
        <w:rPr>
          <w:rFonts w:cstheme="majorHAnsi"/>
        </w:rPr>
        <w:lastRenderedPageBreak/>
        <w:t>Maximum number of people in Places of Worship</w:t>
      </w:r>
      <w:bookmarkEnd w:id="0"/>
    </w:p>
    <w:p w14:paraId="540D623E" w14:textId="04CFD5B7" w:rsidR="00BF78C3" w:rsidRPr="00D70693" w:rsidRDefault="00BF78C3" w:rsidP="00243969">
      <w:pPr>
        <w:pStyle w:val="ListParagraph"/>
        <w:numPr>
          <w:ilvl w:val="1"/>
          <w:numId w:val="7"/>
        </w:numPr>
        <w:spacing w:before="240" w:after="240"/>
        <w:ind w:left="850" w:hanging="425"/>
        <w:contextualSpacing w:val="0"/>
        <w:jc w:val="both"/>
        <w:rPr>
          <w:b/>
          <w:bCs/>
        </w:rPr>
      </w:pPr>
      <w:r w:rsidRPr="00D70693">
        <w:rPr>
          <w:b/>
          <w:bCs/>
        </w:rPr>
        <w:t>Religious services</w:t>
      </w:r>
    </w:p>
    <w:p w14:paraId="207EC230" w14:textId="2E7D140D" w:rsidR="00BF78C3" w:rsidRDefault="00BF78C3" w:rsidP="00BF78C3">
      <w:pPr>
        <w:spacing w:after="120"/>
        <w:ind w:left="425"/>
        <w:jc w:val="both"/>
      </w:pPr>
      <w:r>
        <w:t>The maximum number of people who may attend a religious service or a gathering before or following a religious service cannot be greater than 100 people subject to the 4 square metre rule and registration as a COVID-Safe business.</w:t>
      </w:r>
    </w:p>
    <w:p w14:paraId="75573187" w14:textId="2B121510" w:rsidR="00BF78C3" w:rsidRPr="00D70693" w:rsidRDefault="00BF78C3" w:rsidP="00243969">
      <w:pPr>
        <w:pStyle w:val="ListParagraph"/>
        <w:numPr>
          <w:ilvl w:val="1"/>
          <w:numId w:val="7"/>
        </w:numPr>
        <w:spacing w:before="240" w:after="240"/>
        <w:ind w:left="850" w:hanging="425"/>
        <w:contextualSpacing w:val="0"/>
        <w:jc w:val="both"/>
        <w:rPr>
          <w:b/>
          <w:bCs/>
        </w:rPr>
      </w:pPr>
      <w:r w:rsidRPr="00D70693">
        <w:rPr>
          <w:b/>
          <w:bCs/>
        </w:rPr>
        <w:t xml:space="preserve">Are those leading the </w:t>
      </w:r>
      <w:r w:rsidR="005C55B5" w:rsidRPr="00D70693">
        <w:rPr>
          <w:b/>
          <w:bCs/>
        </w:rPr>
        <w:t>religious</w:t>
      </w:r>
      <w:r w:rsidRPr="00D70693">
        <w:rPr>
          <w:b/>
          <w:bCs/>
        </w:rPr>
        <w:t xml:space="preserve"> service excluded from the maximum number?</w:t>
      </w:r>
    </w:p>
    <w:p w14:paraId="2D13FF55" w14:textId="77777777" w:rsidR="00BF78C3" w:rsidRDefault="00BF78C3" w:rsidP="00BF78C3">
      <w:pPr>
        <w:spacing w:after="120"/>
        <w:ind w:left="425"/>
        <w:jc w:val="both"/>
      </w:pPr>
      <w:r>
        <w:t>Yes.</w:t>
      </w:r>
    </w:p>
    <w:p w14:paraId="23EB505A" w14:textId="77777777" w:rsidR="00BF78C3" w:rsidRDefault="00BF78C3" w:rsidP="00BF78C3">
      <w:pPr>
        <w:spacing w:after="120"/>
        <w:ind w:left="425"/>
        <w:jc w:val="both"/>
      </w:pPr>
      <w:r>
        <w:t xml:space="preserve">Clause 4 ‘Interpretation generally’ of the PHO states “(1) In calculating both the space available for each person on any premises and the number of persons on the premises, the following persons are not to be included in any calculations— (a) any person engaged in work on the premises”.  </w:t>
      </w:r>
    </w:p>
    <w:p w14:paraId="157654DB" w14:textId="63647A8A" w:rsidR="00BF78C3" w:rsidRDefault="00BF78C3" w:rsidP="00BF78C3">
      <w:pPr>
        <w:spacing w:after="120"/>
        <w:ind w:left="425"/>
        <w:jc w:val="both"/>
      </w:pPr>
      <w:r>
        <w:t>Work includes work undertaken by volunteers.  The Safety Plan confirms this under Physical distancing: “Capacity must not exceed 100 people, or one visitor per 4</w:t>
      </w:r>
      <w:r w:rsidR="0030563C">
        <w:t xml:space="preserve">sqm </w:t>
      </w:r>
      <w:r>
        <w:t xml:space="preserve">of space (excluding staff), whichever is the lesser”.  Staff also includes volunteers. </w:t>
      </w:r>
    </w:p>
    <w:p w14:paraId="77A205F6" w14:textId="77777777" w:rsidR="00BF78C3" w:rsidRDefault="00BF78C3" w:rsidP="00BF78C3">
      <w:pPr>
        <w:spacing w:after="120"/>
        <w:ind w:left="425"/>
        <w:jc w:val="both"/>
      </w:pPr>
      <w:r>
        <w:t>Accordingly, church staff and volunteers involved in leading church services are not included in these maximum numbers, but care should be exercised so that we do not seek to take advantage of this exemption by swelling the numbers of ‘workers’ to conduct a service.</w:t>
      </w:r>
    </w:p>
    <w:p w14:paraId="1DCB953F" w14:textId="0055CF55" w:rsidR="00BF78C3" w:rsidRPr="00D70693" w:rsidRDefault="00BF78C3" w:rsidP="00243969">
      <w:pPr>
        <w:pStyle w:val="ListParagraph"/>
        <w:numPr>
          <w:ilvl w:val="1"/>
          <w:numId w:val="7"/>
        </w:numPr>
        <w:spacing w:before="240" w:after="240"/>
        <w:ind w:left="850" w:hanging="425"/>
        <w:contextualSpacing w:val="0"/>
        <w:jc w:val="both"/>
        <w:rPr>
          <w:b/>
          <w:bCs/>
        </w:rPr>
      </w:pPr>
      <w:r w:rsidRPr="00D70693">
        <w:rPr>
          <w:b/>
          <w:bCs/>
        </w:rPr>
        <w:t>Is the maximum number applied to each room in the church building or the whole building?</w:t>
      </w:r>
    </w:p>
    <w:p w14:paraId="26295480" w14:textId="2C53B693" w:rsidR="00BF78C3" w:rsidRDefault="00D70693" w:rsidP="00BF78C3">
      <w:pPr>
        <w:spacing w:after="120"/>
        <w:ind w:left="425"/>
        <w:jc w:val="both"/>
      </w:pPr>
      <w:r>
        <w:t>T</w:t>
      </w:r>
      <w:r w:rsidR="00BF78C3">
        <w:t>he whole building.</w:t>
      </w:r>
    </w:p>
    <w:p w14:paraId="596439CE" w14:textId="544A26B6" w:rsidR="00BF78C3" w:rsidRDefault="00BF78C3" w:rsidP="00D70693">
      <w:pPr>
        <w:spacing w:after="120"/>
        <w:ind w:left="425"/>
        <w:jc w:val="both"/>
      </w:pPr>
      <w:r>
        <w:t>Clause 3(2) of the PHO defines Place of Worship as meaning “a building or place used for the purpose of religious worship by a congregation or religious group”.</w:t>
      </w:r>
      <w:r w:rsidR="00D70693">
        <w:t xml:space="preserve">  </w:t>
      </w:r>
      <w:r>
        <w:t xml:space="preserve">NSW Health in its website </w:t>
      </w:r>
      <w:hyperlink r:id="rId12" w:anchor="religious-gatherings-and-places-of-worship" w:history="1">
        <w:r w:rsidRPr="00786BAC">
          <w:rPr>
            <w:rStyle w:val="Hyperlink"/>
          </w:rPr>
          <w:t>https://www.nsw.gov.au/covid-19/what-you-can-and-cant-do-under-rules#religious-gatherings-and-places-of-worship</w:t>
        </w:r>
      </w:hyperlink>
      <w:r>
        <w:t xml:space="preserve"> states “the maximum applies to the whole of the venue, even where men and women worship in separate areas.”  </w:t>
      </w:r>
    </w:p>
    <w:p w14:paraId="743F04A8" w14:textId="1BEF1D26" w:rsidR="00D70693" w:rsidRPr="00D70693" w:rsidRDefault="00D70693" w:rsidP="00243969">
      <w:pPr>
        <w:pStyle w:val="ListParagraph"/>
        <w:numPr>
          <w:ilvl w:val="1"/>
          <w:numId w:val="7"/>
        </w:numPr>
        <w:spacing w:before="240" w:after="240"/>
        <w:ind w:left="850" w:hanging="425"/>
        <w:contextualSpacing w:val="0"/>
        <w:jc w:val="both"/>
        <w:rPr>
          <w:b/>
          <w:bCs/>
        </w:rPr>
      </w:pPr>
      <w:r w:rsidRPr="00D70693">
        <w:rPr>
          <w:b/>
          <w:bCs/>
        </w:rPr>
        <w:t xml:space="preserve">Is the maximum </w:t>
      </w:r>
      <w:r>
        <w:rPr>
          <w:b/>
          <w:bCs/>
        </w:rPr>
        <w:t xml:space="preserve">number </w:t>
      </w:r>
      <w:r w:rsidRPr="00D70693">
        <w:rPr>
          <w:b/>
          <w:bCs/>
        </w:rPr>
        <w:t>applie</w:t>
      </w:r>
      <w:r>
        <w:rPr>
          <w:b/>
          <w:bCs/>
        </w:rPr>
        <w:t>d</w:t>
      </w:r>
      <w:r w:rsidRPr="00D70693">
        <w:rPr>
          <w:b/>
          <w:bCs/>
        </w:rPr>
        <w:t xml:space="preserve"> to separate buildings?</w:t>
      </w:r>
    </w:p>
    <w:p w14:paraId="4610B840" w14:textId="7FEF6BEF" w:rsidR="004B4030" w:rsidRPr="009D4F78" w:rsidRDefault="004B4030" w:rsidP="00D70693">
      <w:pPr>
        <w:spacing w:after="60"/>
        <w:ind w:left="426"/>
        <w:jc w:val="both"/>
      </w:pPr>
      <w:r w:rsidRPr="009D4F78">
        <w:t xml:space="preserve">If a place of worship has more than one building on the premises, each building can have up to 100 persons (or 150 persons for a wedding) provided there is enough space to ensure one person per </w:t>
      </w:r>
      <w:r w:rsidR="0030563C">
        <w:t>4sqm</w:t>
      </w:r>
      <w:r w:rsidRPr="009D4F78">
        <w:t>, and:</w:t>
      </w:r>
    </w:p>
    <w:p w14:paraId="0A79444C" w14:textId="77777777" w:rsidR="004B4030" w:rsidRPr="009D4F78" w:rsidRDefault="004B4030" w:rsidP="00243969">
      <w:pPr>
        <w:pStyle w:val="ListParagraph"/>
        <w:numPr>
          <w:ilvl w:val="0"/>
          <w:numId w:val="3"/>
        </w:numPr>
        <w:spacing w:after="60"/>
        <w:ind w:left="851" w:hanging="425"/>
        <w:contextualSpacing w:val="0"/>
        <w:jc w:val="both"/>
      </w:pPr>
      <w:r w:rsidRPr="009D4F78">
        <w:t>each building has its own separate ingress/egress to the outdoors</w:t>
      </w:r>
    </w:p>
    <w:p w14:paraId="693DD14D" w14:textId="77777777" w:rsidR="004B4030" w:rsidRPr="009D4F78" w:rsidRDefault="004B4030" w:rsidP="00243969">
      <w:pPr>
        <w:pStyle w:val="ListParagraph"/>
        <w:numPr>
          <w:ilvl w:val="0"/>
          <w:numId w:val="3"/>
        </w:numPr>
        <w:spacing w:after="60"/>
        <w:ind w:left="851" w:hanging="425"/>
        <w:contextualSpacing w:val="0"/>
        <w:jc w:val="both"/>
      </w:pPr>
      <w:r w:rsidRPr="009D4F78">
        <w:t>staff and volunteers are designated to work in only one building</w:t>
      </w:r>
    </w:p>
    <w:p w14:paraId="039371EF" w14:textId="77777777" w:rsidR="004B4030" w:rsidRPr="009D4F78" w:rsidRDefault="004B4030" w:rsidP="00243969">
      <w:pPr>
        <w:pStyle w:val="ListParagraph"/>
        <w:numPr>
          <w:ilvl w:val="0"/>
          <w:numId w:val="3"/>
        </w:numPr>
        <w:spacing w:after="60"/>
        <w:ind w:left="851" w:hanging="425"/>
        <w:contextualSpacing w:val="0"/>
        <w:jc w:val="both"/>
      </w:pPr>
      <w:r w:rsidRPr="009D4F78">
        <w:t>reasonable steps are taken to ensure staff, volunteers and congregants of each building do not interact with each other</w:t>
      </w:r>
    </w:p>
    <w:p w14:paraId="4A869412" w14:textId="77777777" w:rsidR="004B4030" w:rsidRPr="009D4F78" w:rsidRDefault="004B4030" w:rsidP="00243969">
      <w:pPr>
        <w:pStyle w:val="ListParagraph"/>
        <w:numPr>
          <w:ilvl w:val="0"/>
          <w:numId w:val="3"/>
        </w:numPr>
        <w:spacing w:after="60"/>
        <w:ind w:left="851" w:hanging="425"/>
        <w:contextualSpacing w:val="0"/>
        <w:jc w:val="both"/>
      </w:pPr>
      <w:r w:rsidRPr="009D4F78">
        <w:t>services have staggered start and finish times</w:t>
      </w:r>
    </w:p>
    <w:p w14:paraId="27EB63DC" w14:textId="77777777" w:rsidR="004B4030" w:rsidRPr="009D4F78" w:rsidRDefault="004B4030" w:rsidP="00243969">
      <w:pPr>
        <w:pStyle w:val="ListParagraph"/>
        <w:numPr>
          <w:ilvl w:val="0"/>
          <w:numId w:val="3"/>
        </w:numPr>
        <w:spacing w:after="120"/>
        <w:ind w:left="851" w:hanging="425"/>
        <w:contextualSpacing w:val="0"/>
        <w:jc w:val="both"/>
      </w:pPr>
      <w:r w:rsidRPr="009D4F78">
        <w:t>each building has its own COVID-19 Safety Plan and registers this through nsw.gov.au.</w:t>
      </w:r>
    </w:p>
    <w:p w14:paraId="0C62C94A" w14:textId="5BA12220" w:rsidR="004B4030" w:rsidRPr="009D4F78" w:rsidRDefault="004B4030" w:rsidP="0030563C">
      <w:pPr>
        <w:spacing w:before="120" w:after="120"/>
        <w:ind w:left="425"/>
        <w:jc w:val="both"/>
      </w:pPr>
      <w:r w:rsidRPr="009D4F78">
        <w:t xml:space="preserve">This exemption applies to churches that conduct </w:t>
      </w:r>
      <w:proofErr w:type="gramStart"/>
      <w:r w:rsidRPr="009D4F78">
        <w:t>completely separate</w:t>
      </w:r>
      <w:proofErr w:type="gramEnd"/>
      <w:r w:rsidRPr="009D4F78">
        <w:t xml:space="preserve"> church services across different buildings.  It does not assume that the Minister</w:t>
      </w:r>
      <w:r w:rsidR="000C71BE">
        <w:t xml:space="preserve">, </w:t>
      </w:r>
      <w:r w:rsidRPr="009D4F78">
        <w:t xml:space="preserve">other </w:t>
      </w:r>
      <w:proofErr w:type="gramStart"/>
      <w:r w:rsidRPr="009D4F78">
        <w:t>staff</w:t>
      </w:r>
      <w:proofErr w:type="gramEnd"/>
      <w:r w:rsidRPr="009D4F78">
        <w:t xml:space="preserve"> </w:t>
      </w:r>
      <w:r w:rsidR="000C71BE">
        <w:t xml:space="preserve">or volunteers </w:t>
      </w:r>
      <w:r w:rsidRPr="009D4F78">
        <w:t>would move from service to service across buildings, or that the two groups would mix before or after the service.</w:t>
      </w:r>
    </w:p>
    <w:p w14:paraId="44D0D19B" w14:textId="77777777" w:rsidR="004B4030" w:rsidRPr="009D4F78" w:rsidRDefault="004B4030" w:rsidP="00D70693">
      <w:pPr>
        <w:spacing w:after="120"/>
        <w:ind w:left="426"/>
        <w:jc w:val="both"/>
      </w:pPr>
      <w:r w:rsidRPr="009D4F78">
        <w:lastRenderedPageBreak/>
        <w:t xml:space="preserve">In other words, so long as the people in each of the buildings are kept from mingling or mixing with each other at any time (including the requirement that services are to have different start and finish times) then up to 100 may be included in each building. </w:t>
      </w:r>
    </w:p>
    <w:p w14:paraId="31E9DD66" w14:textId="77777777" w:rsidR="00BF78C3" w:rsidRPr="0030563C" w:rsidRDefault="00BF78C3" w:rsidP="00243969">
      <w:pPr>
        <w:pStyle w:val="ListParagraph"/>
        <w:numPr>
          <w:ilvl w:val="1"/>
          <w:numId w:val="7"/>
        </w:numPr>
        <w:spacing w:before="240" w:after="240"/>
        <w:ind w:left="851" w:hanging="425"/>
        <w:jc w:val="both"/>
        <w:rPr>
          <w:b/>
          <w:bCs/>
        </w:rPr>
      </w:pPr>
      <w:r w:rsidRPr="0030563C">
        <w:rPr>
          <w:b/>
          <w:bCs/>
        </w:rPr>
        <w:t>Weddings</w:t>
      </w:r>
    </w:p>
    <w:p w14:paraId="26E7172A" w14:textId="77777777" w:rsidR="00D70693" w:rsidRDefault="00BF78C3" w:rsidP="0030563C">
      <w:pPr>
        <w:spacing w:before="120" w:after="120"/>
        <w:ind w:left="426"/>
        <w:jc w:val="both"/>
      </w:pPr>
      <w:r>
        <w:t>The maximum number of people who may attend a wedding or a gathering following a wedding service cannot be greater than 150 people subject to the 4 square metre rule and registration as a COVID-Safe business.</w:t>
      </w:r>
      <w:r w:rsidR="00D70693" w:rsidRPr="00D70693">
        <w:t xml:space="preserve"> </w:t>
      </w:r>
    </w:p>
    <w:p w14:paraId="16411DB2" w14:textId="1E01A544" w:rsidR="00D70693" w:rsidRDefault="00D70693" w:rsidP="0030563C">
      <w:pPr>
        <w:spacing w:before="120" w:after="120"/>
        <w:ind w:left="426"/>
        <w:jc w:val="both"/>
      </w:pPr>
      <w:r w:rsidRPr="00F05AD7">
        <w:t>This maximum excludes staff and volunteers leading or helping in the conduct of the wedding who are not ‘guests’ of the wedding</w:t>
      </w:r>
      <w:r>
        <w:t>.</w:t>
      </w:r>
    </w:p>
    <w:p w14:paraId="3CBC3054" w14:textId="77777777" w:rsidR="00D70693" w:rsidRDefault="00D70693" w:rsidP="0030563C">
      <w:pPr>
        <w:spacing w:after="120"/>
        <w:ind w:left="426"/>
        <w:jc w:val="both"/>
        <w:rPr>
          <w:b/>
          <w:bCs/>
        </w:rPr>
      </w:pPr>
      <w:r>
        <w:t>People attending the service are required to supply their name and contact details so that they can be used for contact tracing.</w:t>
      </w:r>
    </w:p>
    <w:p w14:paraId="6C7FA13B" w14:textId="77777777" w:rsidR="00D70693" w:rsidRPr="0030563C" w:rsidRDefault="00D70693" w:rsidP="00243969">
      <w:pPr>
        <w:pStyle w:val="ListParagraph"/>
        <w:numPr>
          <w:ilvl w:val="1"/>
          <w:numId w:val="7"/>
        </w:numPr>
        <w:spacing w:before="240" w:after="240"/>
        <w:ind w:left="851" w:hanging="425"/>
        <w:jc w:val="both"/>
        <w:rPr>
          <w:b/>
          <w:bCs/>
        </w:rPr>
      </w:pPr>
      <w:r w:rsidRPr="0030563C">
        <w:rPr>
          <w:b/>
          <w:bCs/>
        </w:rPr>
        <w:t>Funerals</w:t>
      </w:r>
    </w:p>
    <w:p w14:paraId="4A92F686" w14:textId="72B541D6" w:rsidR="00D70693" w:rsidRDefault="00D70693" w:rsidP="0030563C">
      <w:pPr>
        <w:spacing w:before="120" w:after="120"/>
        <w:ind w:left="425"/>
        <w:jc w:val="both"/>
      </w:pPr>
      <w:r>
        <w:t>The maximum number of people who may attend a funeral or a gathering following a funeral service cannot be greater than 150 people subject to the 4 square metre rule and registration as a COVID-Safe business.</w:t>
      </w:r>
      <w:r w:rsidRPr="00D70693">
        <w:t xml:space="preserve"> </w:t>
      </w:r>
    </w:p>
    <w:p w14:paraId="03083D03" w14:textId="0A546794" w:rsidR="00D70693" w:rsidRPr="00D70693" w:rsidRDefault="00D70693" w:rsidP="0030563C">
      <w:pPr>
        <w:spacing w:before="120" w:after="120"/>
        <w:ind w:left="425"/>
        <w:jc w:val="both"/>
        <w:rPr>
          <w:b/>
          <w:bCs/>
          <w:sz w:val="24"/>
          <w:szCs w:val="24"/>
        </w:rPr>
      </w:pPr>
      <w:r w:rsidRPr="00F05AD7">
        <w:t xml:space="preserve">This maximum excludes staff and volunteers leading or helping in the conduct of the </w:t>
      </w:r>
      <w:r>
        <w:t>funeral.</w:t>
      </w:r>
    </w:p>
    <w:p w14:paraId="43DD174A" w14:textId="77777777" w:rsidR="00D70693" w:rsidRDefault="00D70693" w:rsidP="0030563C">
      <w:pPr>
        <w:spacing w:after="120"/>
        <w:ind w:left="426"/>
        <w:jc w:val="both"/>
        <w:rPr>
          <w:b/>
          <w:bCs/>
        </w:rPr>
      </w:pPr>
      <w:r>
        <w:t>People attending the service are required to supply their name and contact details so that they can be used for contact tracing.</w:t>
      </w:r>
    </w:p>
    <w:p w14:paraId="1853444B" w14:textId="715B8B70" w:rsidR="00D70693" w:rsidRPr="0030563C" w:rsidRDefault="00D70693" w:rsidP="00243969">
      <w:pPr>
        <w:pStyle w:val="Heading1"/>
        <w:numPr>
          <w:ilvl w:val="0"/>
          <w:numId w:val="20"/>
        </w:numPr>
        <w:spacing w:before="360" w:after="240"/>
        <w:ind w:left="425" w:hanging="425"/>
      </w:pPr>
      <w:bookmarkStart w:id="1" w:name="_Toc52049491"/>
      <w:r w:rsidRPr="0030563C">
        <w:t>The Lord’s Supper</w:t>
      </w:r>
      <w:bookmarkEnd w:id="1"/>
    </w:p>
    <w:p w14:paraId="4D6FBA9A" w14:textId="56E16995" w:rsidR="00D70693" w:rsidRDefault="00D70693" w:rsidP="0030563C">
      <w:pPr>
        <w:autoSpaceDE w:val="0"/>
        <w:autoSpaceDN w:val="0"/>
        <w:spacing w:after="120"/>
        <w:ind w:left="425"/>
        <w:jc w:val="both"/>
      </w:pPr>
      <w:r>
        <w:t xml:space="preserve">Elders should wear gloves and consider wearing a mask when distributing the elements.  </w:t>
      </w:r>
      <w:r w:rsidR="000C71BE">
        <w:t xml:space="preserve">Hands should be sanitised immediately before putting the gloves on. </w:t>
      </w:r>
      <w:r>
        <w:t xml:space="preserve">Keeping </w:t>
      </w:r>
      <w:proofErr w:type="gramStart"/>
      <w:r>
        <w:t>each individual’s</w:t>
      </w:r>
      <w:proofErr w:type="gramEnd"/>
      <w:r>
        <w:t xml:space="preserve"> portions of bread and wine/juice separate is the goal.  Sharing a common cup or loaf should not be an option.  </w:t>
      </w:r>
    </w:p>
    <w:p w14:paraId="5256791D" w14:textId="77777777" w:rsidR="00D70693" w:rsidRDefault="00D70693" w:rsidP="0030563C">
      <w:pPr>
        <w:autoSpaceDE w:val="0"/>
        <w:autoSpaceDN w:val="0"/>
        <w:spacing w:after="120"/>
        <w:ind w:left="425"/>
        <w:jc w:val="both"/>
      </w:pPr>
      <w:r>
        <w:t xml:space="preserve">While we cannot recommend any particular product, we have received positive feedback from regarding the product: </w:t>
      </w:r>
      <w:hyperlink r:id="rId13" w:history="1">
        <w:r>
          <w:rPr>
            <w:rStyle w:val="Hyperlink"/>
          </w:rPr>
          <w:t>https://whole-in-one.com.au/</w:t>
        </w:r>
      </w:hyperlink>
      <w:r>
        <w:t>, or something similar may be worth pursuing.</w:t>
      </w:r>
    </w:p>
    <w:p w14:paraId="5A713F33" w14:textId="77777777" w:rsidR="00D70693" w:rsidRDefault="00D70693" w:rsidP="0030563C">
      <w:pPr>
        <w:autoSpaceDE w:val="0"/>
        <w:autoSpaceDN w:val="0"/>
        <w:ind w:left="426"/>
        <w:jc w:val="both"/>
      </w:pPr>
      <w:r>
        <w:t>We hope that you and the congregation can be encouraged and that the sharing of these sacraments is a joyful and enriching time irrespective of the limitations which we presently know.</w:t>
      </w:r>
    </w:p>
    <w:p w14:paraId="4592766C" w14:textId="519C09FE" w:rsidR="00D70693" w:rsidRPr="0030563C" w:rsidRDefault="00D70693" w:rsidP="00243969">
      <w:pPr>
        <w:pStyle w:val="Heading1"/>
        <w:numPr>
          <w:ilvl w:val="0"/>
          <w:numId w:val="20"/>
        </w:numPr>
        <w:spacing w:before="360" w:after="240"/>
        <w:ind w:left="425" w:hanging="425"/>
        <w:rPr>
          <w:lang w:val="en-US"/>
        </w:rPr>
      </w:pPr>
      <w:bookmarkStart w:id="2" w:name="_Toc52049492"/>
      <w:r w:rsidRPr="0030563C">
        <w:rPr>
          <w:lang w:val="en-US"/>
        </w:rPr>
        <w:t>Baptisms</w:t>
      </w:r>
      <w:bookmarkEnd w:id="2"/>
    </w:p>
    <w:p w14:paraId="1ED5E07B" w14:textId="77777777" w:rsidR="00D70693" w:rsidRDefault="00D70693" w:rsidP="0030563C">
      <w:pPr>
        <w:ind w:left="426"/>
      </w:pPr>
      <w:r>
        <w:t>Ministers may conduct baptisms subject to taking care with hygiene and maintaining physical distancing during the church service.  A wonderful cause for celebration!</w:t>
      </w:r>
    </w:p>
    <w:p w14:paraId="4D294184" w14:textId="3C2EFD0C" w:rsidR="005E250D" w:rsidRPr="0030563C" w:rsidRDefault="0030563C" w:rsidP="00243969">
      <w:pPr>
        <w:pStyle w:val="Heading1"/>
        <w:numPr>
          <w:ilvl w:val="0"/>
          <w:numId w:val="20"/>
        </w:numPr>
        <w:spacing w:before="360" w:after="240"/>
        <w:ind w:left="425" w:hanging="425"/>
      </w:pPr>
      <w:r>
        <w:br w:type="column"/>
      </w:r>
      <w:bookmarkStart w:id="3" w:name="_Toc52049493"/>
      <w:r w:rsidR="005E250D" w:rsidRPr="0030563C">
        <w:lastRenderedPageBreak/>
        <w:t>COVID-19 Safety Plan for Places of Worship</w:t>
      </w:r>
      <w:bookmarkEnd w:id="3"/>
    </w:p>
    <w:p w14:paraId="56416F72" w14:textId="13764569" w:rsidR="005E250D" w:rsidRPr="00260A34" w:rsidRDefault="006966A7" w:rsidP="005E250D">
      <w:pPr>
        <w:spacing w:after="120"/>
        <w:ind w:left="425"/>
        <w:jc w:val="both"/>
      </w:pPr>
      <w:r>
        <w:t>A</w:t>
      </w:r>
      <w:r w:rsidR="005E250D" w:rsidRPr="00260A34">
        <w:t>ll churches, irrespective of whether they have opened for religious services or not, should prepare and register a Safety Plan with NSW Health.</w:t>
      </w:r>
    </w:p>
    <w:p w14:paraId="275D416E" w14:textId="77777777" w:rsidR="005E250D" w:rsidRPr="00260A34" w:rsidRDefault="005E250D" w:rsidP="005E250D">
      <w:pPr>
        <w:spacing w:after="120"/>
        <w:ind w:left="425"/>
        <w:jc w:val="both"/>
      </w:pPr>
      <w:r w:rsidRPr="00260A34">
        <w:t>The reason for this advice is due to most churches being open at least for staff and volunteers although they may not be open to the public (for example, for livestreaming).  While many of the actions identified in the Safety Plan may simply confirm the church is closed to the public, there are still several of the sections in the Safety Plan that relate to staff and volunteers working in the premises.</w:t>
      </w:r>
    </w:p>
    <w:p w14:paraId="3FA3EAB5" w14:textId="77777777" w:rsidR="005E250D" w:rsidRPr="00260A34" w:rsidRDefault="005E250D" w:rsidP="006966A7">
      <w:pPr>
        <w:spacing w:after="120"/>
        <w:ind w:left="425"/>
        <w:jc w:val="both"/>
      </w:pPr>
      <w:r w:rsidRPr="00260A34">
        <w:t xml:space="preserve">If a church does not have physical property and </w:t>
      </w:r>
      <w:r>
        <w:t xml:space="preserve">church </w:t>
      </w:r>
      <w:r w:rsidRPr="00260A34">
        <w:t xml:space="preserve">services </w:t>
      </w:r>
      <w:r>
        <w:t>are</w:t>
      </w:r>
      <w:r w:rsidRPr="00260A34">
        <w:t xml:space="preserve"> conducted in a school, for example, we understand that the school will require you to complete and register a Safety Plan before you return to church services.  In this sense, you are the external group that will be expected to complete and register a Safety Plan before you occupy the premises no different to us asking for such plans from users of our church premises and halls.  If you believe this is not the case, please contact us. </w:t>
      </w:r>
    </w:p>
    <w:p w14:paraId="452BF66B" w14:textId="77777777" w:rsidR="006966A7" w:rsidRPr="00260A34" w:rsidRDefault="006966A7" w:rsidP="006966A7">
      <w:pPr>
        <w:spacing w:after="120"/>
        <w:ind w:left="425"/>
        <w:jc w:val="both"/>
        <w:rPr>
          <w:rFonts w:eastAsia="Times New Roman"/>
        </w:rPr>
      </w:pPr>
      <w:r w:rsidRPr="00F05AD7">
        <w:rPr>
          <w:rFonts w:eastAsia="Times New Roman"/>
        </w:rPr>
        <w:t xml:space="preserve">The Safety Plan can be completed and registered by the Minister, Session Clerk or indeed whoever else has been informally delegated with the responsibility to complete it.  No formal authorisation is required from Session, the Committee of </w:t>
      </w:r>
      <w:proofErr w:type="gramStart"/>
      <w:r w:rsidRPr="00F05AD7">
        <w:rPr>
          <w:rFonts w:eastAsia="Times New Roman"/>
        </w:rPr>
        <w:t>Management</w:t>
      </w:r>
      <w:proofErr w:type="gramEnd"/>
      <w:r w:rsidRPr="00F05AD7">
        <w:rPr>
          <w:rFonts w:eastAsia="Times New Roman"/>
        </w:rPr>
        <w:t xml:space="preserve"> or the General Office.  </w:t>
      </w:r>
      <w:r>
        <w:rPr>
          <w:rFonts w:eastAsia="Times New Roman"/>
        </w:rPr>
        <w:t>Although, t</w:t>
      </w:r>
      <w:r w:rsidRPr="00F05AD7">
        <w:rPr>
          <w:rFonts w:eastAsia="Times New Roman"/>
        </w:rPr>
        <w:t>he person who completes the Safety Plan should collaborate with Session and/or Committee of Management to ensure that the stipulations made in the Safety Plan can be adhered-to by your congregation.</w:t>
      </w:r>
    </w:p>
    <w:p w14:paraId="42995325" w14:textId="77777777" w:rsidR="006966A7" w:rsidRPr="00F05AD7" w:rsidRDefault="006966A7" w:rsidP="006966A7">
      <w:pPr>
        <w:spacing w:after="120"/>
        <w:ind w:left="425"/>
        <w:jc w:val="both"/>
        <w:rPr>
          <w:rFonts w:eastAsia="Times New Roman"/>
        </w:rPr>
      </w:pPr>
      <w:r w:rsidRPr="00F05AD7">
        <w:rPr>
          <w:rFonts w:eastAsia="Times New Roman"/>
        </w:rPr>
        <w:t xml:space="preserve">When it is completed, please register that you have a Safety Plan at </w:t>
      </w:r>
      <w:hyperlink r:id="rId14" w:history="1">
        <w:r w:rsidRPr="00F05AD7">
          <w:rPr>
            <w:rStyle w:val="Hyperlink"/>
            <w:rFonts w:eastAsia="Times New Roman"/>
          </w:rPr>
          <w:t>Register your business as COVID Safe | NSW Government</w:t>
        </w:r>
      </w:hyperlink>
      <w:r w:rsidRPr="00F05AD7">
        <w:rPr>
          <w:rFonts w:eastAsia="Times New Roman"/>
        </w:rPr>
        <w:t>.</w:t>
      </w:r>
    </w:p>
    <w:p w14:paraId="0F1777FA" w14:textId="77777777" w:rsidR="006966A7" w:rsidRPr="00260A34" w:rsidRDefault="006966A7" w:rsidP="006966A7">
      <w:pPr>
        <w:spacing w:after="120"/>
        <w:ind w:left="425"/>
        <w:jc w:val="both"/>
        <w:rPr>
          <w:rFonts w:eastAsia="Times New Roman"/>
        </w:rPr>
      </w:pPr>
      <w:r>
        <w:rPr>
          <w:rFonts w:eastAsia="Times New Roman"/>
        </w:rPr>
        <w:t>You do not need to lodge a physical copy of the Safety Plan with NSW Health or with Church Offices.  You only need to retain it for inspection by an authorised officer of the NSW Government or a police officer as requested.</w:t>
      </w:r>
    </w:p>
    <w:p w14:paraId="12627AE1" w14:textId="77777777" w:rsidR="006966A7" w:rsidRDefault="006966A7" w:rsidP="006966A7">
      <w:pPr>
        <w:spacing w:after="120"/>
        <w:ind w:left="425"/>
        <w:jc w:val="both"/>
      </w:pPr>
      <w:r w:rsidRPr="00260A34">
        <w:t>Please ensure that all external groups using church premises have registered their Safety Plan with NSW Health, and retain copies for inspection.</w:t>
      </w:r>
    </w:p>
    <w:p w14:paraId="6710C109" w14:textId="77777777" w:rsidR="006966A7" w:rsidRDefault="006966A7" w:rsidP="006966A7">
      <w:pPr>
        <w:spacing w:after="120"/>
        <w:ind w:left="425"/>
        <w:jc w:val="both"/>
      </w:pPr>
      <w:r>
        <w:t xml:space="preserve">Churches with multiple sites will need to prepare and register a Safety Plan for each site.  </w:t>
      </w:r>
    </w:p>
    <w:p w14:paraId="0E70021D" w14:textId="77777777" w:rsidR="005E250D" w:rsidRPr="00260A34" w:rsidRDefault="005E250D" w:rsidP="005E250D">
      <w:pPr>
        <w:spacing w:after="120"/>
        <w:ind w:left="425"/>
        <w:jc w:val="both"/>
      </w:pPr>
      <w:r w:rsidRPr="00260A34">
        <w:t>Please note that you may need to update your church’s Safety Plan in the future as restrictions and advice changes.  If your church has already registered as a COVID Safe business online and you update your safety plan, you do not need to register again.</w:t>
      </w:r>
    </w:p>
    <w:p w14:paraId="0B15FA1F" w14:textId="65558192" w:rsidR="005E250D" w:rsidRPr="00B7057D" w:rsidRDefault="006966A7" w:rsidP="00243969">
      <w:pPr>
        <w:pStyle w:val="Heading1"/>
        <w:numPr>
          <w:ilvl w:val="0"/>
          <w:numId w:val="20"/>
        </w:numPr>
        <w:spacing w:before="360" w:after="240"/>
        <w:ind w:left="425" w:hanging="425"/>
      </w:pPr>
      <w:bookmarkStart w:id="4" w:name="_Toc52049494"/>
      <w:r w:rsidRPr="00B7057D">
        <w:t>Requirements</w:t>
      </w:r>
      <w:r w:rsidR="005E250D" w:rsidRPr="00B7057D">
        <w:t xml:space="preserve"> for keeping records</w:t>
      </w:r>
      <w:bookmarkEnd w:id="4"/>
    </w:p>
    <w:p w14:paraId="76063597" w14:textId="77777777" w:rsidR="005E250D" w:rsidRDefault="005E250D" w:rsidP="00892C86">
      <w:pPr>
        <w:tabs>
          <w:tab w:val="left" w:pos="4395"/>
        </w:tabs>
        <w:spacing w:after="60"/>
        <w:ind w:left="425"/>
        <w:jc w:val="both"/>
      </w:pPr>
      <w:r>
        <w:t>NSW Health guidelines are summarised below:</w:t>
      </w:r>
    </w:p>
    <w:p w14:paraId="6742D52B" w14:textId="74F0D96C" w:rsidR="005E250D" w:rsidRDefault="005E250D" w:rsidP="00243969">
      <w:pPr>
        <w:pStyle w:val="ListParagraph"/>
        <w:numPr>
          <w:ilvl w:val="0"/>
          <w:numId w:val="8"/>
        </w:numPr>
        <w:tabs>
          <w:tab w:val="left" w:pos="4395"/>
        </w:tabs>
        <w:spacing w:after="60"/>
        <w:contextualSpacing w:val="0"/>
        <w:jc w:val="both"/>
      </w:pPr>
      <w:r>
        <w:t xml:space="preserve">Keep a record of </w:t>
      </w:r>
      <w:r w:rsidR="00B7057D">
        <w:t xml:space="preserve">the </w:t>
      </w:r>
      <w:r>
        <w:t xml:space="preserve">name and a mobile number or email address for all staff, volunteers, visitors and contractors, and the time they entered the church premises, for a period of at least 28 days. </w:t>
      </w:r>
    </w:p>
    <w:p w14:paraId="09F8C172" w14:textId="77777777" w:rsidR="005E250D" w:rsidRDefault="005E250D" w:rsidP="00243969">
      <w:pPr>
        <w:pStyle w:val="ListParagraph"/>
        <w:numPr>
          <w:ilvl w:val="0"/>
          <w:numId w:val="8"/>
        </w:numPr>
        <w:tabs>
          <w:tab w:val="left" w:pos="4395"/>
        </w:tabs>
        <w:spacing w:after="60"/>
        <w:contextualSpacing w:val="0"/>
        <w:jc w:val="both"/>
      </w:pPr>
      <w:r>
        <w:t>For households, one contact is sufficient to support contact tracing.  Ensure records are used only for the purposes of tracing COVID-19 infections and are stored confidentially and securely.</w:t>
      </w:r>
    </w:p>
    <w:p w14:paraId="2721D854" w14:textId="77777777" w:rsidR="005E250D" w:rsidRPr="00A14A56" w:rsidRDefault="005E250D" w:rsidP="00243969">
      <w:pPr>
        <w:pStyle w:val="ListParagraph"/>
        <w:numPr>
          <w:ilvl w:val="0"/>
          <w:numId w:val="8"/>
        </w:numPr>
        <w:tabs>
          <w:tab w:val="left" w:pos="4395"/>
        </w:tabs>
        <w:spacing w:after="120"/>
        <w:contextualSpacing w:val="0"/>
        <w:jc w:val="both"/>
      </w:pPr>
      <w:r>
        <w:t xml:space="preserve">Encourage congregants and church staff to be aware of the </w:t>
      </w:r>
      <w:proofErr w:type="spellStart"/>
      <w:r>
        <w:t>COVIDSafe</w:t>
      </w:r>
      <w:proofErr w:type="spellEnd"/>
      <w:r>
        <w:t xml:space="preserve"> app and its benefits to support contact tracing if required.</w:t>
      </w:r>
    </w:p>
    <w:p w14:paraId="2A7BD5B8" w14:textId="77777777" w:rsidR="00892C86" w:rsidRPr="00892C86" w:rsidRDefault="00892C86" w:rsidP="00243969">
      <w:pPr>
        <w:pStyle w:val="Heading1"/>
        <w:numPr>
          <w:ilvl w:val="0"/>
          <w:numId w:val="20"/>
        </w:numPr>
        <w:spacing w:before="360" w:after="240"/>
        <w:ind w:left="425" w:hanging="425"/>
      </w:pPr>
      <w:bookmarkStart w:id="5" w:name="_Toc52049495"/>
      <w:r w:rsidRPr="00892C86">
        <w:lastRenderedPageBreak/>
        <w:t>Hygiene and cleaning</w:t>
      </w:r>
      <w:bookmarkEnd w:id="5"/>
      <w:r w:rsidRPr="00892C86">
        <w:t xml:space="preserve"> </w:t>
      </w:r>
    </w:p>
    <w:p w14:paraId="396406C0" w14:textId="77082F8A" w:rsidR="000C71BE" w:rsidRDefault="00892C86" w:rsidP="00243969">
      <w:pPr>
        <w:pStyle w:val="ListParagraph"/>
        <w:numPr>
          <w:ilvl w:val="0"/>
          <w:numId w:val="9"/>
        </w:numPr>
        <w:tabs>
          <w:tab w:val="left" w:pos="4395"/>
        </w:tabs>
        <w:spacing w:after="60"/>
        <w:contextualSpacing w:val="0"/>
        <w:jc w:val="both"/>
      </w:pPr>
      <w:r>
        <w:t xml:space="preserve">Adopt good hand hygiene practices.  </w:t>
      </w:r>
      <w:r w:rsidR="000C71BE">
        <w:t>The following are good resources to have on display and should be followed:</w:t>
      </w:r>
    </w:p>
    <w:p w14:paraId="1014BFEA" w14:textId="17F8CBDA" w:rsidR="000C71BE" w:rsidRDefault="00AC1143" w:rsidP="00243969">
      <w:pPr>
        <w:pStyle w:val="ListParagraph"/>
        <w:numPr>
          <w:ilvl w:val="1"/>
          <w:numId w:val="9"/>
        </w:numPr>
        <w:tabs>
          <w:tab w:val="left" w:pos="4395"/>
        </w:tabs>
        <w:spacing w:after="60"/>
        <w:contextualSpacing w:val="0"/>
        <w:jc w:val="both"/>
      </w:pPr>
      <w:hyperlink r:id="rId15" w:history="1">
        <w:r w:rsidR="000C71BE" w:rsidRPr="000C71BE">
          <w:rPr>
            <w:rStyle w:val="Hyperlink"/>
          </w:rPr>
          <w:t>https://www.hha.org.au/component/jdownloads/send/5-local-implementation/75-poster-who-1?Itemid=</w:t>
        </w:r>
        <w:r w:rsidR="000C71BE" w:rsidRPr="00B91D21">
          <w:rPr>
            <w:rStyle w:val="Hyperlink"/>
          </w:rPr>
          <w:t>0</w:t>
        </w:r>
      </w:hyperlink>
    </w:p>
    <w:p w14:paraId="280E6EB7" w14:textId="54E10D00" w:rsidR="000C71BE" w:rsidRDefault="00AC1143" w:rsidP="00243969">
      <w:pPr>
        <w:pStyle w:val="ListParagraph"/>
        <w:numPr>
          <w:ilvl w:val="1"/>
          <w:numId w:val="9"/>
        </w:numPr>
        <w:tabs>
          <w:tab w:val="left" w:pos="4395"/>
        </w:tabs>
        <w:spacing w:after="60"/>
        <w:contextualSpacing w:val="0"/>
        <w:jc w:val="both"/>
      </w:pPr>
      <w:hyperlink r:id="rId16" w:history="1">
        <w:r w:rsidR="000C71BE" w:rsidRPr="000C71BE">
          <w:rPr>
            <w:rStyle w:val="Hyperlink"/>
          </w:rPr>
          <w:t>https://www.hha.org.au/component/jdownloads/send/5-local-implementation/76-poster-who-2?Itemid=</w:t>
        </w:r>
        <w:r w:rsidR="000C71BE" w:rsidRPr="00B91D21">
          <w:rPr>
            <w:rStyle w:val="Hyperlink"/>
          </w:rPr>
          <w:t>0</w:t>
        </w:r>
      </w:hyperlink>
    </w:p>
    <w:p w14:paraId="6520017F" w14:textId="444813A8" w:rsidR="000C71BE" w:rsidRDefault="00AC1143" w:rsidP="00243969">
      <w:pPr>
        <w:pStyle w:val="ListParagraph"/>
        <w:numPr>
          <w:ilvl w:val="1"/>
          <w:numId w:val="9"/>
        </w:numPr>
        <w:tabs>
          <w:tab w:val="left" w:pos="4395"/>
        </w:tabs>
        <w:spacing w:after="60"/>
        <w:contextualSpacing w:val="0"/>
        <w:jc w:val="both"/>
      </w:pPr>
      <w:hyperlink r:id="rId17" w:history="1">
        <w:r w:rsidR="008400C8" w:rsidRPr="00071FDF">
          <w:rPr>
            <w:rStyle w:val="Hyperlink"/>
          </w:rPr>
          <w:t>https://www.who.int/gpsc/tools/GPSC-HandRub-Wash.pdf</w:t>
        </w:r>
      </w:hyperlink>
    </w:p>
    <w:p w14:paraId="6BC2B7CD" w14:textId="2763C407" w:rsidR="00892C86" w:rsidRDefault="00892C86" w:rsidP="00243969">
      <w:pPr>
        <w:pStyle w:val="ListParagraph"/>
        <w:numPr>
          <w:ilvl w:val="0"/>
          <w:numId w:val="9"/>
        </w:numPr>
        <w:tabs>
          <w:tab w:val="left" w:pos="4395"/>
        </w:tabs>
        <w:spacing w:before="120" w:after="60"/>
        <w:ind w:left="714" w:hanging="357"/>
        <w:contextualSpacing w:val="0"/>
        <w:jc w:val="both"/>
      </w:pPr>
      <w:r>
        <w:t>Ensure bathrooms are well stocked with hand soap and paper towels or hand dryers.</w:t>
      </w:r>
    </w:p>
    <w:p w14:paraId="3E5AEBC5" w14:textId="3282BB79" w:rsidR="00892C86" w:rsidRDefault="00892C86" w:rsidP="00243969">
      <w:pPr>
        <w:pStyle w:val="ListParagraph"/>
        <w:numPr>
          <w:ilvl w:val="0"/>
          <w:numId w:val="9"/>
        </w:numPr>
        <w:autoSpaceDE w:val="0"/>
        <w:autoSpaceDN w:val="0"/>
        <w:spacing w:after="120"/>
        <w:ind w:left="714" w:hanging="357"/>
        <w:contextualSpacing w:val="0"/>
        <w:jc w:val="both"/>
      </w:pPr>
      <w:r>
        <w:t xml:space="preserve">If morning tea or supper is provided, please ensure that food is individually packaged for each person and we recommend that you use only paper cups. </w:t>
      </w:r>
      <w:r w:rsidR="000A1974">
        <w:t xml:space="preserve"> </w:t>
      </w:r>
      <w:r>
        <w:t>Distribute food hygienically, maintaining physical distancing and have plans in place to prevent mingling.</w:t>
      </w:r>
    </w:p>
    <w:p w14:paraId="28122A03" w14:textId="77777777" w:rsidR="00892C86" w:rsidRDefault="00892C86" w:rsidP="00243969">
      <w:pPr>
        <w:pStyle w:val="ListParagraph"/>
        <w:numPr>
          <w:ilvl w:val="0"/>
          <w:numId w:val="9"/>
        </w:numPr>
        <w:tabs>
          <w:tab w:val="left" w:pos="4395"/>
        </w:tabs>
        <w:spacing w:after="60"/>
        <w:contextualSpacing w:val="0"/>
        <w:jc w:val="both"/>
      </w:pPr>
      <w:r>
        <w:t>Modify the serving of communion to avoid direct contact where practical.  Where this is not practical, ensure hands are washed before and after each interaction with soap and water or hand sanitiser.</w:t>
      </w:r>
    </w:p>
    <w:p w14:paraId="5BE2765A" w14:textId="77777777" w:rsidR="00892C86" w:rsidRDefault="00892C86" w:rsidP="00243969">
      <w:pPr>
        <w:pStyle w:val="ListParagraph"/>
        <w:numPr>
          <w:ilvl w:val="0"/>
          <w:numId w:val="9"/>
        </w:numPr>
        <w:tabs>
          <w:tab w:val="left" w:pos="4395"/>
        </w:tabs>
        <w:spacing w:after="60"/>
        <w:contextualSpacing w:val="0"/>
        <w:jc w:val="both"/>
      </w:pPr>
      <w:r>
        <w:t xml:space="preserve">Avoid sharing books, drinking cups or other shared objects used during the service such as collection plates. </w:t>
      </w:r>
    </w:p>
    <w:p w14:paraId="19E33C8E" w14:textId="77777777" w:rsidR="00892C86" w:rsidRDefault="00892C86" w:rsidP="00243969">
      <w:pPr>
        <w:pStyle w:val="ListParagraph"/>
        <w:numPr>
          <w:ilvl w:val="0"/>
          <w:numId w:val="9"/>
        </w:numPr>
        <w:tabs>
          <w:tab w:val="left" w:pos="4395"/>
        </w:tabs>
        <w:spacing w:after="60"/>
        <w:contextualSpacing w:val="0"/>
        <w:jc w:val="both"/>
      </w:pPr>
      <w:r>
        <w:t xml:space="preserve">Clean frequently used indoor hard surface areas (including children's play areas) at least daily with detergent/disinfectant.  Clean frequently touched areas and surfaces several times per day. </w:t>
      </w:r>
    </w:p>
    <w:p w14:paraId="3D96CF9B" w14:textId="77777777" w:rsidR="00892C86" w:rsidRDefault="00892C86" w:rsidP="00243969">
      <w:pPr>
        <w:pStyle w:val="ListParagraph"/>
        <w:numPr>
          <w:ilvl w:val="0"/>
          <w:numId w:val="9"/>
        </w:numPr>
        <w:tabs>
          <w:tab w:val="left" w:pos="4395"/>
        </w:tabs>
        <w:spacing w:after="60"/>
        <w:contextualSpacing w:val="0"/>
        <w:jc w:val="both"/>
      </w:pPr>
      <w:r>
        <w:t>Disinfectant solutions need to be maintained at an appropriate strength and used in accordance with the manufacturer's instructions.</w:t>
      </w:r>
    </w:p>
    <w:p w14:paraId="5DA733BD" w14:textId="77777777" w:rsidR="00892C86" w:rsidRDefault="00892C86" w:rsidP="00243969">
      <w:pPr>
        <w:pStyle w:val="ListParagraph"/>
        <w:numPr>
          <w:ilvl w:val="0"/>
          <w:numId w:val="9"/>
        </w:numPr>
        <w:tabs>
          <w:tab w:val="left" w:pos="4395"/>
        </w:tabs>
        <w:spacing w:after="120"/>
        <w:ind w:left="714" w:hanging="357"/>
        <w:contextualSpacing w:val="0"/>
        <w:jc w:val="both"/>
      </w:pPr>
      <w:r>
        <w:t>Staff are to wear gloves when cleaning and wash hands thoroughly before and after with soap and water.</w:t>
      </w:r>
    </w:p>
    <w:p w14:paraId="7278CFF8" w14:textId="77777777" w:rsidR="00892C86" w:rsidRPr="005D7257" w:rsidRDefault="00892C86" w:rsidP="00243969">
      <w:pPr>
        <w:pStyle w:val="Heading1"/>
        <w:numPr>
          <w:ilvl w:val="0"/>
          <w:numId w:val="20"/>
        </w:numPr>
        <w:spacing w:before="360" w:after="240"/>
        <w:ind w:left="425" w:hanging="425"/>
        <w:rPr>
          <w:rFonts w:eastAsia="Times New Roman"/>
        </w:rPr>
      </w:pPr>
      <w:bookmarkStart w:id="6" w:name="_Toc52049496"/>
      <w:r w:rsidRPr="005D7257">
        <w:rPr>
          <w:rFonts w:eastAsia="Times New Roman"/>
        </w:rPr>
        <w:t>Hand sanitiser safety and children</w:t>
      </w:r>
      <w:bookmarkEnd w:id="6"/>
    </w:p>
    <w:p w14:paraId="626F67A7" w14:textId="77777777" w:rsidR="00892C86" w:rsidRDefault="00892C86" w:rsidP="00892C86">
      <w:pPr>
        <w:pStyle w:val="NormalWeb"/>
        <w:spacing w:before="0" w:beforeAutospacing="0" w:after="60" w:afterAutospacing="0" w:line="259" w:lineRule="auto"/>
        <w:ind w:left="426"/>
        <w:jc w:val="both"/>
        <w:rPr>
          <w:rFonts w:asciiTheme="minorHAnsi" w:hAnsiTheme="minorHAnsi" w:cstheme="minorHAnsi"/>
          <w:color w:val="333333"/>
        </w:rPr>
      </w:pPr>
      <w:r w:rsidRPr="00600B30">
        <w:rPr>
          <w:rFonts w:asciiTheme="minorHAnsi" w:hAnsiTheme="minorHAnsi" w:cstheme="minorHAnsi"/>
          <w:color w:val="333333"/>
        </w:rPr>
        <w:t>Alcohol-based hand sanitiser is dangerous if ingested, particularly for children.</w:t>
      </w:r>
      <w:r>
        <w:rPr>
          <w:rFonts w:asciiTheme="minorHAnsi" w:hAnsiTheme="minorHAnsi" w:cstheme="minorHAnsi"/>
          <w:color w:val="333333"/>
        </w:rPr>
        <w:t xml:space="preserve">  </w:t>
      </w:r>
    </w:p>
    <w:p w14:paraId="1FCF5608" w14:textId="4125CE7D" w:rsidR="00892C86" w:rsidRPr="00600B30" w:rsidRDefault="00892C86" w:rsidP="00892C86">
      <w:pPr>
        <w:pStyle w:val="NormalWeb"/>
        <w:spacing w:before="0" w:beforeAutospacing="0" w:after="60" w:afterAutospacing="0" w:line="259" w:lineRule="auto"/>
        <w:ind w:left="426"/>
        <w:jc w:val="both"/>
        <w:rPr>
          <w:rFonts w:asciiTheme="minorHAnsi" w:hAnsiTheme="minorHAnsi" w:cstheme="minorHAnsi"/>
          <w:color w:val="333333"/>
        </w:rPr>
      </w:pPr>
      <w:r w:rsidRPr="00600B30">
        <w:rPr>
          <w:rFonts w:asciiTheme="minorHAnsi" w:hAnsiTheme="minorHAnsi" w:cstheme="minorHAnsi"/>
          <w:color w:val="333333"/>
        </w:rPr>
        <w:t>Safety tips for carers</w:t>
      </w:r>
      <w:r>
        <w:rPr>
          <w:rFonts w:asciiTheme="minorHAnsi" w:hAnsiTheme="minorHAnsi" w:cstheme="minorHAnsi"/>
          <w:color w:val="333333"/>
        </w:rPr>
        <w:t>:</w:t>
      </w:r>
      <w:r w:rsidRPr="00600B30">
        <w:rPr>
          <w:rFonts w:asciiTheme="minorHAnsi" w:hAnsiTheme="minorHAnsi" w:cstheme="minorHAnsi"/>
          <w:color w:val="333333"/>
        </w:rPr>
        <w:t> </w:t>
      </w:r>
    </w:p>
    <w:p w14:paraId="70242AF9" w14:textId="77777777" w:rsidR="00892C86" w:rsidRPr="00A86F55" w:rsidRDefault="00892C86" w:rsidP="00243969">
      <w:pPr>
        <w:pStyle w:val="ListParagraph"/>
        <w:numPr>
          <w:ilvl w:val="0"/>
          <w:numId w:val="4"/>
        </w:numPr>
        <w:spacing w:after="60"/>
        <w:ind w:left="851" w:hanging="425"/>
        <w:contextualSpacing w:val="0"/>
        <w:jc w:val="both"/>
        <w:rPr>
          <w:rFonts w:eastAsia="Times New Roman" w:cstheme="minorHAnsi"/>
          <w:color w:val="333333"/>
        </w:rPr>
      </w:pPr>
      <w:r w:rsidRPr="00A86F55">
        <w:rPr>
          <w:rFonts w:eastAsia="Times New Roman" w:cstheme="minorHAnsi"/>
          <w:color w:val="333333"/>
        </w:rPr>
        <w:t>store hand sanitiser products safely and out of reach of children.</w:t>
      </w:r>
    </w:p>
    <w:p w14:paraId="369189E5" w14:textId="77777777" w:rsidR="00892C86" w:rsidRPr="00A86F55" w:rsidRDefault="00892C86" w:rsidP="00243969">
      <w:pPr>
        <w:pStyle w:val="ListParagraph"/>
        <w:numPr>
          <w:ilvl w:val="0"/>
          <w:numId w:val="4"/>
        </w:numPr>
        <w:spacing w:after="60"/>
        <w:ind w:left="851" w:hanging="425"/>
        <w:contextualSpacing w:val="0"/>
        <w:jc w:val="both"/>
        <w:rPr>
          <w:rFonts w:eastAsia="Times New Roman" w:cstheme="minorHAnsi"/>
          <w:color w:val="333333"/>
        </w:rPr>
      </w:pPr>
      <w:r w:rsidRPr="00A86F55">
        <w:rPr>
          <w:rFonts w:eastAsia="Times New Roman" w:cstheme="minorHAnsi"/>
          <w:color w:val="333333"/>
        </w:rPr>
        <w:t>any use by young children should be under the supervision of an adult.</w:t>
      </w:r>
    </w:p>
    <w:p w14:paraId="0863DE5A" w14:textId="77777777" w:rsidR="00892C86" w:rsidRPr="00A86F55" w:rsidRDefault="00892C86" w:rsidP="00243969">
      <w:pPr>
        <w:pStyle w:val="ListParagraph"/>
        <w:numPr>
          <w:ilvl w:val="0"/>
          <w:numId w:val="4"/>
        </w:numPr>
        <w:spacing w:after="60"/>
        <w:ind w:left="851" w:hanging="425"/>
        <w:contextualSpacing w:val="0"/>
        <w:jc w:val="both"/>
        <w:rPr>
          <w:rFonts w:eastAsia="Times New Roman" w:cstheme="minorHAnsi"/>
          <w:color w:val="333333"/>
        </w:rPr>
      </w:pPr>
      <w:r w:rsidRPr="00A86F55">
        <w:rPr>
          <w:rFonts w:eastAsia="Times New Roman" w:cstheme="minorHAnsi"/>
          <w:color w:val="333333"/>
        </w:rPr>
        <w:t>be aware of imported products which may not be clearly labelled and may contain more toxic alcohols such as methanol that make the product more dangerous.</w:t>
      </w:r>
    </w:p>
    <w:p w14:paraId="7A55D319" w14:textId="77777777" w:rsidR="00892C86" w:rsidRPr="00A86F55" w:rsidRDefault="00892C86" w:rsidP="00243969">
      <w:pPr>
        <w:pStyle w:val="ListParagraph"/>
        <w:numPr>
          <w:ilvl w:val="0"/>
          <w:numId w:val="4"/>
        </w:numPr>
        <w:spacing w:after="60"/>
        <w:ind w:left="851" w:hanging="425"/>
        <w:contextualSpacing w:val="0"/>
        <w:jc w:val="both"/>
        <w:rPr>
          <w:rFonts w:eastAsia="Times New Roman" w:cstheme="minorHAnsi"/>
          <w:color w:val="333333"/>
        </w:rPr>
      </w:pPr>
      <w:r w:rsidRPr="00A86F55">
        <w:rPr>
          <w:rFonts w:eastAsia="Times New Roman" w:cstheme="minorHAnsi"/>
          <w:color w:val="333333"/>
        </w:rPr>
        <w:t>washing hands with soap and water for at least 20 seconds is a safe and effective option.</w:t>
      </w:r>
    </w:p>
    <w:p w14:paraId="49904CF5" w14:textId="77777777" w:rsidR="00892C86" w:rsidRPr="00A86F55" w:rsidRDefault="00892C86" w:rsidP="00243969">
      <w:pPr>
        <w:pStyle w:val="ListParagraph"/>
        <w:numPr>
          <w:ilvl w:val="0"/>
          <w:numId w:val="4"/>
        </w:numPr>
        <w:spacing w:after="120"/>
        <w:ind w:left="850" w:hanging="425"/>
        <w:contextualSpacing w:val="0"/>
        <w:jc w:val="both"/>
        <w:rPr>
          <w:rFonts w:eastAsia="Times New Roman" w:cstheme="minorHAnsi"/>
          <w:color w:val="333333"/>
        </w:rPr>
      </w:pPr>
      <w:r w:rsidRPr="00A86F55">
        <w:rPr>
          <w:rFonts w:eastAsia="Times New Roman" w:cstheme="minorHAnsi"/>
          <w:color w:val="333333"/>
        </w:rPr>
        <w:t>if you suspect the child has ingested hand sanitiser, regardless of the quantity, call the 24 hour Poisons Information Centre on </w:t>
      </w:r>
      <w:hyperlink r:id="rId18" w:tgtFrame="_blank" w:history="1">
        <w:r w:rsidRPr="00A86F55">
          <w:rPr>
            <w:rStyle w:val="Hyperlink"/>
            <w:rFonts w:eastAsia="Times New Roman" w:cstheme="minorHAnsi"/>
            <w:color w:val="002664"/>
          </w:rPr>
          <w:t>13 11 26</w:t>
        </w:r>
      </w:hyperlink>
      <w:r w:rsidRPr="00A86F55">
        <w:rPr>
          <w:rStyle w:val="Hyperlink"/>
          <w:rFonts w:eastAsia="Times New Roman" w:cstheme="minorHAnsi"/>
          <w:color w:val="002664"/>
        </w:rPr>
        <w:t xml:space="preserve"> </w:t>
      </w:r>
      <w:r w:rsidRPr="00A86F55">
        <w:rPr>
          <w:rFonts w:eastAsia="Times New Roman" w:cstheme="minorHAnsi"/>
          <w:color w:val="333333"/>
        </w:rPr>
        <w:t>for first aid and monitoring advice.  Have the container of the ingested product with you.</w:t>
      </w:r>
    </w:p>
    <w:p w14:paraId="5B4325AB" w14:textId="4FCE7D52" w:rsidR="00892C86" w:rsidRPr="00892C86" w:rsidRDefault="00D04C56" w:rsidP="00243969">
      <w:pPr>
        <w:pStyle w:val="Heading1"/>
        <w:numPr>
          <w:ilvl w:val="0"/>
          <w:numId w:val="20"/>
        </w:numPr>
        <w:spacing w:before="360" w:after="240"/>
        <w:ind w:left="425" w:hanging="425"/>
      </w:pPr>
      <w:r>
        <w:br w:type="column"/>
      </w:r>
      <w:bookmarkStart w:id="7" w:name="_Toc52049497"/>
      <w:r w:rsidR="00892C86" w:rsidRPr="00892C86">
        <w:lastRenderedPageBreak/>
        <w:t>Youth Groups and Children’s Ministries</w:t>
      </w:r>
      <w:bookmarkEnd w:id="7"/>
    </w:p>
    <w:p w14:paraId="66BD5D9E" w14:textId="1A19012D" w:rsidR="008E132D" w:rsidRDefault="008E132D" w:rsidP="00243969">
      <w:pPr>
        <w:pStyle w:val="ListParagraph"/>
        <w:numPr>
          <w:ilvl w:val="0"/>
          <w:numId w:val="17"/>
        </w:numPr>
        <w:tabs>
          <w:tab w:val="clear" w:pos="785"/>
        </w:tabs>
        <w:spacing w:after="120"/>
        <w:ind w:left="850" w:hanging="425"/>
        <w:contextualSpacing w:val="0"/>
        <w:jc w:val="both"/>
      </w:pPr>
      <w:r w:rsidRPr="008E132D">
        <w:t>Youth Groups and Children’s Ministries</w:t>
      </w:r>
      <w:r>
        <w:t xml:space="preserve"> can use church premises subject to the number of children and young people on the premises not exceeding one person per 4sqm of floor space or 100 persons (excluding staff), whichever is the lesser.</w:t>
      </w:r>
    </w:p>
    <w:p w14:paraId="3A0905B6" w14:textId="516ECB10" w:rsidR="00892C86" w:rsidRDefault="00892C86" w:rsidP="00243969">
      <w:pPr>
        <w:pStyle w:val="ListParagraph"/>
        <w:numPr>
          <w:ilvl w:val="0"/>
          <w:numId w:val="10"/>
        </w:numPr>
        <w:spacing w:after="60"/>
        <w:ind w:left="850" w:hanging="425"/>
        <w:contextualSpacing w:val="0"/>
        <w:jc w:val="both"/>
      </w:pPr>
      <w:r>
        <w:t>Children and youth ministries should be conducted in accordance with the NSW Government guidelines on Schools and Childcare.  Children do not need to follow strict adult physical distancing guidelines but should follow good hygiene practices.  Leaders should continue to maintain 1.5m physical distancing from children where practical.</w:t>
      </w:r>
    </w:p>
    <w:p w14:paraId="072CE2E0" w14:textId="77777777" w:rsidR="00892C86" w:rsidRDefault="00892C86" w:rsidP="00243969">
      <w:pPr>
        <w:pStyle w:val="ListParagraph"/>
        <w:numPr>
          <w:ilvl w:val="0"/>
          <w:numId w:val="10"/>
        </w:numPr>
        <w:spacing w:after="60"/>
        <w:ind w:left="850" w:hanging="425"/>
        <w:contextualSpacing w:val="0"/>
        <w:jc w:val="both"/>
      </w:pPr>
      <w:r>
        <w:t>Reduce mingling wherever possible and promote physical distancing. Where reasonably practical, ensure congregational members and church staff always maintain 1.5 metres physical distancing.</w:t>
      </w:r>
    </w:p>
    <w:p w14:paraId="3A17DACB" w14:textId="77777777" w:rsidR="00892C86" w:rsidRDefault="00892C86" w:rsidP="00243969">
      <w:pPr>
        <w:pStyle w:val="ListParagraph"/>
        <w:numPr>
          <w:ilvl w:val="0"/>
          <w:numId w:val="10"/>
        </w:numPr>
        <w:spacing w:after="60"/>
        <w:ind w:left="850" w:hanging="425"/>
        <w:contextualSpacing w:val="0"/>
        <w:jc w:val="both"/>
        <w:rPr>
          <w:rFonts w:cstheme="minorHAnsi"/>
        </w:rPr>
      </w:pPr>
      <w:r w:rsidRPr="000F67FD">
        <w:rPr>
          <w:rFonts w:cstheme="minorHAnsi"/>
        </w:rPr>
        <w:t>Please remember that you will need to maintain a record of the name and mobile number or email address of every child and young person (or their parents or carers) involved in these ministries for a period of at least 28 days.</w:t>
      </w:r>
    </w:p>
    <w:p w14:paraId="43F97059" w14:textId="77777777" w:rsidR="00892C86" w:rsidRDefault="00892C86" w:rsidP="00243969">
      <w:pPr>
        <w:pStyle w:val="ListParagraph"/>
        <w:numPr>
          <w:ilvl w:val="0"/>
          <w:numId w:val="10"/>
        </w:numPr>
        <w:spacing w:after="60"/>
        <w:ind w:left="850" w:hanging="425"/>
        <w:contextualSpacing w:val="0"/>
        <w:jc w:val="both"/>
      </w:pPr>
      <w:r>
        <w:t>Please ask and exclude church staff and youth participants who are unwell from the premises.</w:t>
      </w:r>
    </w:p>
    <w:p w14:paraId="6B098322" w14:textId="06F1F0FB" w:rsidR="00892C86" w:rsidRDefault="008E132D" w:rsidP="00243969">
      <w:pPr>
        <w:pStyle w:val="ListParagraph"/>
        <w:numPr>
          <w:ilvl w:val="0"/>
          <w:numId w:val="10"/>
        </w:numPr>
        <w:spacing w:after="60"/>
        <w:ind w:left="850" w:hanging="425"/>
        <w:contextualSpacing w:val="0"/>
        <w:jc w:val="both"/>
      </w:pPr>
      <w:r>
        <w:t>S</w:t>
      </w:r>
      <w:r w:rsidR="00892C86">
        <w:t>inging</w:t>
      </w:r>
      <w:r>
        <w:t xml:space="preserve"> is not allowed at this time.</w:t>
      </w:r>
    </w:p>
    <w:p w14:paraId="66F88EF5" w14:textId="77777777" w:rsidR="00892C86" w:rsidRDefault="00892C86" w:rsidP="00243969">
      <w:pPr>
        <w:pStyle w:val="ListParagraph"/>
        <w:numPr>
          <w:ilvl w:val="0"/>
          <w:numId w:val="10"/>
        </w:numPr>
        <w:spacing w:after="60"/>
        <w:ind w:left="850" w:hanging="425"/>
        <w:contextualSpacing w:val="0"/>
        <w:jc w:val="both"/>
      </w:pPr>
      <w:r>
        <w:t>Take measures to ensure drivers of courtesy vehicles minimise close contact with passengers where possible.</w:t>
      </w:r>
    </w:p>
    <w:p w14:paraId="68914483" w14:textId="77777777" w:rsidR="00892C86" w:rsidRPr="000F67FD" w:rsidRDefault="00892C86" w:rsidP="00243969">
      <w:pPr>
        <w:pStyle w:val="ListParagraph"/>
        <w:numPr>
          <w:ilvl w:val="0"/>
          <w:numId w:val="10"/>
        </w:numPr>
        <w:spacing w:after="60"/>
        <w:ind w:left="850" w:hanging="425"/>
        <w:contextualSpacing w:val="0"/>
        <w:jc w:val="both"/>
        <w:rPr>
          <w:rFonts w:cstheme="minorHAnsi"/>
        </w:rPr>
      </w:pPr>
      <w:r>
        <w:t>Provide staff with information and training on COVID-19, including when to get tested, physical distancing and cleaning.</w:t>
      </w:r>
    </w:p>
    <w:p w14:paraId="27FE4AEE" w14:textId="77777777" w:rsidR="00892C86" w:rsidRDefault="00892C86" w:rsidP="00243969">
      <w:pPr>
        <w:pStyle w:val="ListParagraph"/>
        <w:numPr>
          <w:ilvl w:val="0"/>
          <w:numId w:val="10"/>
        </w:numPr>
        <w:spacing w:after="120"/>
        <w:ind w:left="851" w:hanging="425"/>
        <w:contextualSpacing w:val="0"/>
        <w:jc w:val="both"/>
      </w:pPr>
      <w:r>
        <w:t>Display conditions of entry (website, social media, venue entry).</w:t>
      </w:r>
    </w:p>
    <w:p w14:paraId="0766B2BB" w14:textId="77777777" w:rsidR="00892C86" w:rsidRPr="000A1974" w:rsidRDefault="00892C86" w:rsidP="00243969">
      <w:pPr>
        <w:pStyle w:val="Heading1"/>
        <w:numPr>
          <w:ilvl w:val="0"/>
          <w:numId w:val="20"/>
        </w:numPr>
        <w:spacing w:before="360" w:after="240"/>
        <w:ind w:left="425" w:hanging="425"/>
      </w:pPr>
      <w:bookmarkStart w:id="8" w:name="_Toc52049498"/>
      <w:r w:rsidRPr="000A1974">
        <w:t>Singing</w:t>
      </w:r>
      <w:bookmarkEnd w:id="8"/>
    </w:p>
    <w:p w14:paraId="1E338A84" w14:textId="61B36B7C" w:rsidR="0011508F" w:rsidRDefault="0026197D" w:rsidP="0011508F">
      <w:pPr>
        <w:spacing w:after="120"/>
        <w:ind w:left="425"/>
        <w:jc w:val="both"/>
      </w:pPr>
      <w:r>
        <w:t>During religious services s</w:t>
      </w:r>
      <w:r w:rsidR="0011508F">
        <w:t xml:space="preserve">inging in groups (whether by choirs or by congregants) must not take place at this time, irrespective of whether singers are wearing masks. </w:t>
      </w:r>
    </w:p>
    <w:p w14:paraId="4D4B81E4" w14:textId="21CB80A4" w:rsidR="0036459C" w:rsidRDefault="0011508F" w:rsidP="0036459C">
      <w:pPr>
        <w:spacing w:after="120"/>
        <w:ind w:left="425"/>
        <w:jc w:val="both"/>
      </w:pPr>
      <w:r>
        <w:t xml:space="preserve">The only COVID-Safe singing that is permitted </w:t>
      </w:r>
      <w:r w:rsidR="0036459C">
        <w:t xml:space="preserve">as from 26 September </w:t>
      </w:r>
      <w:r>
        <w:t>is</w:t>
      </w:r>
      <w:r w:rsidR="00C50B8F" w:rsidRPr="00C50B8F">
        <w:t xml:space="preserve"> a small group of up to 5 people sing</w:t>
      </w:r>
      <w:r w:rsidR="00C50B8F">
        <w:t>ing</w:t>
      </w:r>
      <w:r w:rsidR="00C50B8F" w:rsidRPr="00C50B8F">
        <w:t xml:space="preserve"> together in one area if all singers face forwards and not towards each other, have physical distancing of 1.5 metres between each other and any other performers, and 5 metres distancing from </w:t>
      </w:r>
      <w:r w:rsidR="0036459C">
        <w:t>the congregation</w:t>
      </w:r>
      <w:r w:rsidR="00C50B8F" w:rsidRPr="00C50B8F">
        <w:t xml:space="preserve"> in front. </w:t>
      </w:r>
      <w:r w:rsidR="0036459C">
        <w:t xml:space="preserve"> </w:t>
      </w:r>
      <w:r w:rsidR="00C50B8F" w:rsidRPr="00C50B8F">
        <w:t xml:space="preserve">Group singing of up to 5 people should only take place in a large, well-ventilated setting. </w:t>
      </w:r>
      <w:r w:rsidR="0036459C">
        <w:t xml:space="preserve"> </w:t>
      </w:r>
    </w:p>
    <w:p w14:paraId="0E519F61" w14:textId="788CD16F" w:rsidR="0011508F" w:rsidRDefault="0026197D" w:rsidP="00C50B8F">
      <w:pPr>
        <w:spacing w:after="120"/>
        <w:ind w:left="425"/>
        <w:jc w:val="both"/>
      </w:pPr>
      <w:r>
        <w:t xml:space="preserve">This extends to children and singing within family groups.  </w:t>
      </w:r>
      <w:r w:rsidR="0011508F">
        <w:t>We ask congregations to listen to the music or hum along.</w:t>
      </w:r>
    </w:p>
    <w:p w14:paraId="6C5C11C5" w14:textId="4972995D" w:rsidR="0011508F" w:rsidRDefault="0026197D" w:rsidP="0011508F">
      <w:pPr>
        <w:spacing w:after="120"/>
        <w:ind w:left="425"/>
        <w:jc w:val="both"/>
      </w:pPr>
      <w:r>
        <w:t>Individuals involved in recording and livestreaming where no public is present</w:t>
      </w:r>
      <w:r w:rsidR="0011508F">
        <w:t xml:space="preserve"> </w:t>
      </w:r>
      <w:r>
        <w:t xml:space="preserve">on the premises </w:t>
      </w:r>
      <w:proofErr w:type="gramStart"/>
      <w:r w:rsidR="0011508F">
        <w:t xml:space="preserve">are allowed </w:t>
      </w:r>
      <w:r>
        <w:t>to</w:t>
      </w:r>
      <w:proofErr w:type="gramEnd"/>
      <w:r>
        <w:t xml:space="preserve"> continue to undertake these activities </w:t>
      </w:r>
      <w:r w:rsidR="0011508F">
        <w:t>so long as the musicians are exercising physical distancing between one another</w:t>
      </w:r>
      <w:r>
        <w:t>.</w:t>
      </w:r>
    </w:p>
    <w:p w14:paraId="096EED1D" w14:textId="16090459" w:rsidR="0011508F" w:rsidRPr="000A1974" w:rsidRDefault="00C50B8F" w:rsidP="00243969">
      <w:pPr>
        <w:pStyle w:val="Heading1"/>
        <w:numPr>
          <w:ilvl w:val="0"/>
          <w:numId w:val="20"/>
        </w:numPr>
        <w:spacing w:before="360" w:after="240"/>
        <w:ind w:left="425" w:hanging="425"/>
      </w:pPr>
      <w:r>
        <w:br w:type="column"/>
      </w:r>
      <w:bookmarkStart w:id="9" w:name="_Toc52049499"/>
      <w:r w:rsidR="0011508F">
        <w:lastRenderedPageBreak/>
        <w:t>Wearing masks</w:t>
      </w:r>
      <w:bookmarkEnd w:id="9"/>
    </w:p>
    <w:p w14:paraId="7EE5D587" w14:textId="574C8B40" w:rsidR="0011508F" w:rsidRDefault="0011508F" w:rsidP="0011508F">
      <w:pPr>
        <w:spacing w:after="120"/>
        <w:ind w:left="425"/>
        <w:jc w:val="both"/>
      </w:pPr>
      <w:r>
        <w:t>NSW Health is encouraging congregants to wear a mask during attendance at places of worship.  However, while highly recommended, especially in areas where there ha</w:t>
      </w:r>
      <w:r w:rsidR="000C71BE">
        <w:t>s</w:t>
      </w:r>
      <w:r>
        <w:t xml:space="preserve"> been community transmission, wearing a mask is not mandatory.</w:t>
      </w:r>
    </w:p>
    <w:p w14:paraId="16A28700" w14:textId="7A1F4A60" w:rsidR="005E250D" w:rsidRPr="008E132D" w:rsidRDefault="005E250D" w:rsidP="00243969">
      <w:pPr>
        <w:pStyle w:val="Heading1"/>
        <w:numPr>
          <w:ilvl w:val="0"/>
          <w:numId w:val="20"/>
        </w:numPr>
        <w:spacing w:before="360" w:after="240"/>
        <w:ind w:left="425" w:hanging="425"/>
      </w:pPr>
      <w:bookmarkStart w:id="10" w:name="_Toc52049500"/>
      <w:r w:rsidRPr="008E132D">
        <w:t xml:space="preserve">Use of church rooms or halls by </w:t>
      </w:r>
      <w:r w:rsidR="009B6CA2" w:rsidRPr="008E132D">
        <w:t xml:space="preserve">external </w:t>
      </w:r>
      <w:r w:rsidRPr="008E132D">
        <w:t>groups</w:t>
      </w:r>
      <w:bookmarkEnd w:id="10"/>
    </w:p>
    <w:p w14:paraId="7421B9D4" w14:textId="532BE41A" w:rsidR="005E250D" w:rsidRPr="00B7057D" w:rsidRDefault="009B6CA2" w:rsidP="00243969">
      <w:pPr>
        <w:pStyle w:val="ListParagraph"/>
        <w:numPr>
          <w:ilvl w:val="0"/>
          <w:numId w:val="1"/>
        </w:numPr>
        <w:spacing w:before="240" w:after="240"/>
        <w:ind w:left="850" w:hanging="425"/>
        <w:contextualSpacing w:val="0"/>
        <w:jc w:val="both"/>
        <w:rPr>
          <w:b/>
          <w:bCs/>
        </w:rPr>
      </w:pPr>
      <w:r w:rsidRPr="00B7057D">
        <w:rPr>
          <w:b/>
          <w:bCs/>
        </w:rPr>
        <w:t>E</w:t>
      </w:r>
      <w:r w:rsidR="005E250D" w:rsidRPr="00B7057D">
        <w:rPr>
          <w:b/>
          <w:bCs/>
        </w:rPr>
        <w:t>xternal groups</w:t>
      </w:r>
    </w:p>
    <w:p w14:paraId="4CE2E803" w14:textId="3D4C182F" w:rsidR="005E250D" w:rsidRPr="00F05AD7" w:rsidRDefault="005E250D" w:rsidP="00892C86">
      <w:pPr>
        <w:spacing w:after="60"/>
        <w:ind w:left="425"/>
        <w:jc w:val="both"/>
      </w:pPr>
      <w:r>
        <w:t xml:space="preserve">External groups can continue to use church premises subject to the number of people in the </w:t>
      </w:r>
      <w:r w:rsidRPr="00F05AD7">
        <w:t>building not exceeding one person per 4</w:t>
      </w:r>
      <w:r w:rsidR="00FB289C">
        <w:t xml:space="preserve">sqm </w:t>
      </w:r>
      <w:r w:rsidRPr="00F05AD7">
        <w:t>of floor space or 100 persons (excluding staff), whichever is the lesser.</w:t>
      </w:r>
    </w:p>
    <w:p w14:paraId="37EB8771" w14:textId="77777777" w:rsidR="005E250D" w:rsidRPr="00F05AD7" w:rsidRDefault="005E250D" w:rsidP="00243969">
      <w:pPr>
        <w:pStyle w:val="ListParagraph"/>
        <w:numPr>
          <w:ilvl w:val="0"/>
          <w:numId w:val="5"/>
        </w:numPr>
        <w:spacing w:after="60"/>
        <w:ind w:left="850" w:hanging="425"/>
        <w:contextualSpacing w:val="0"/>
        <w:jc w:val="both"/>
      </w:pPr>
      <w:r w:rsidRPr="00F05AD7">
        <w:t>Ensure the group has completed and registered a COVID-Safety Plan for the activity and has it available for inspection.</w:t>
      </w:r>
    </w:p>
    <w:p w14:paraId="61B7D769" w14:textId="77777777" w:rsidR="005E250D" w:rsidRPr="00F05AD7" w:rsidRDefault="005E250D" w:rsidP="00243969">
      <w:pPr>
        <w:pStyle w:val="ListParagraph"/>
        <w:numPr>
          <w:ilvl w:val="0"/>
          <w:numId w:val="5"/>
        </w:numPr>
        <w:spacing w:after="60"/>
        <w:ind w:left="850" w:hanging="425"/>
        <w:contextualSpacing w:val="0"/>
        <w:jc w:val="both"/>
      </w:pPr>
      <w:r w:rsidRPr="00F05AD7">
        <w:t>Ensure the number of people in the building does not exceed one person per 4 square metres of space (excluding staff).</w:t>
      </w:r>
    </w:p>
    <w:p w14:paraId="64CFBD6B" w14:textId="77777777" w:rsidR="005E250D" w:rsidRDefault="005E250D" w:rsidP="00243969">
      <w:pPr>
        <w:pStyle w:val="ListParagraph"/>
        <w:numPr>
          <w:ilvl w:val="0"/>
          <w:numId w:val="5"/>
        </w:numPr>
        <w:spacing w:after="60"/>
        <w:ind w:left="850" w:hanging="425"/>
        <w:contextualSpacing w:val="0"/>
        <w:jc w:val="both"/>
      </w:pPr>
      <w:r>
        <w:t xml:space="preserve">Ensure gym, recreation classes </w:t>
      </w:r>
      <w:r w:rsidRPr="00245E42">
        <w:t xml:space="preserve">such as tai chi and </w:t>
      </w:r>
      <w:proofErr w:type="spellStart"/>
      <w:r w:rsidRPr="00245E42">
        <w:t>pilates</w:t>
      </w:r>
      <w:proofErr w:type="spellEnd"/>
      <w:r>
        <w:t xml:space="preserve">, </w:t>
      </w:r>
      <w:r w:rsidRPr="00DB25FC">
        <w:t xml:space="preserve">dance </w:t>
      </w:r>
      <w:r>
        <w:t xml:space="preserve">classes and sport activities have no more than 20 participants, plus the instructor and any assistants, per space that complies with one participant per 4 square metres. </w:t>
      </w:r>
    </w:p>
    <w:p w14:paraId="10A2AFC1" w14:textId="77777777" w:rsidR="005E250D" w:rsidRDefault="005E250D" w:rsidP="00243969">
      <w:pPr>
        <w:pStyle w:val="ListParagraph"/>
        <w:numPr>
          <w:ilvl w:val="0"/>
          <w:numId w:val="5"/>
        </w:numPr>
        <w:spacing w:after="60"/>
        <w:ind w:left="850" w:hanging="425"/>
        <w:contextualSpacing w:val="0"/>
        <w:jc w:val="both"/>
      </w:pPr>
      <w:r>
        <w:t xml:space="preserve">There may be multiple classes in a room if there is sufficient space to accommodate this and the classes remain separate. </w:t>
      </w:r>
    </w:p>
    <w:p w14:paraId="55484CCD" w14:textId="77777777" w:rsidR="009B6CA2" w:rsidRDefault="005E250D" w:rsidP="009B6CA2">
      <w:pPr>
        <w:spacing w:after="240"/>
        <w:ind w:left="425"/>
        <w:jc w:val="both"/>
      </w:pPr>
      <w:r>
        <w:t xml:space="preserve">Ensure participants maintain 1.5 metres physical distance where practical.  Ensure any spectators comply with 1.5 metres physical distance where practical, such as through staggered seating.  Household contacts are </w:t>
      </w:r>
    </w:p>
    <w:p w14:paraId="4B958130" w14:textId="66ADFE02" w:rsidR="009B6CA2" w:rsidRPr="00B7057D" w:rsidRDefault="009B6CA2" w:rsidP="00243969">
      <w:pPr>
        <w:pStyle w:val="ListParagraph"/>
        <w:numPr>
          <w:ilvl w:val="0"/>
          <w:numId w:val="1"/>
        </w:numPr>
        <w:spacing w:after="240"/>
        <w:ind w:left="850" w:hanging="425"/>
        <w:contextualSpacing w:val="0"/>
        <w:rPr>
          <w:b/>
          <w:bCs/>
        </w:rPr>
      </w:pPr>
      <w:r w:rsidRPr="00B7057D">
        <w:rPr>
          <w:b/>
          <w:bCs/>
        </w:rPr>
        <w:t>Pla</w:t>
      </w:r>
      <w:r w:rsidR="00CA571E">
        <w:rPr>
          <w:b/>
          <w:bCs/>
        </w:rPr>
        <w:t>yg</w:t>
      </w:r>
      <w:r w:rsidRPr="00B7057D">
        <w:rPr>
          <w:b/>
          <w:bCs/>
        </w:rPr>
        <w:t>roups</w:t>
      </w:r>
    </w:p>
    <w:p w14:paraId="4189F3BE" w14:textId="0678B3D7" w:rsidR="009B6CA2" w:rsidRDefault="009B6CA2" w:rsidP="009B6CA2">
      <w:pPr>
        <w:spacing w:after="60"/>
        <w:ind w:left="425"/>
        <w:jc w:val="both"/>
      </w:pPr>
      <w:r>
        <w:t>Playgroups can use church premises subject to the number of people on the premises not exceeding one person per 4</w:t>
      </w:r>
      <w:r w:rsidR="00CA571E">
        <w:t xml:space="preserve">sqm </w:t>
      </w:r>
      <w:r>
        <w:t>of floor space or 100 persons (excluding staff), whichever is the lesser.</w:t>
      </w:r>
    </w:p>
    <w:p w14:paraId="645889AD" w14:textId="77777777" w:rsidR="009B6CA2" w:rsidRDefault="009B6CA2" w:rsidP="00243969">
      <w:pPr>
        <w:pStyle w:val="ListParagraph"/>
        <w:numPr>
          <w:ilvl w:val="0"/>
          <w:numId w:val="2"/>
        </w:numPr>
        <w:spacing w:after="60"/>
        <w:ind w:left="850" w:hanging="425"/>
        <w:contextualSpacing w:val="0"/>
        <w:jc w:val="both"/>
      </w:pPr>
      <w:r>
        <w:t>Ensure the playgroup has completed and registered a COVID-Safety Plan for the activity and has it available for inspection.</w:t>
      </w:r>
    </w:p>
    <w:p w14:paraId="33A6A0E4" w14:textId="77777777" w:rsidR="009B6CA2" w:rsidRDefault="009B6CA2" w:rsidP="00243969">
      <w:pPr>
        <w:pStyle w:val="ListParagraph"/>
        <w:numPr>
          <w:ilvl w:val="0"/>
          <w:numId w:val="2"/>
        </w:numPr>
        <w:spacing w:after="60"/>
        <w:ind w:left="850" w:hanging="425"/>
        <w:contextualSpacing w:val="0"/>
        <w:jc w:val="both"/>
      </w:pPr>
      <w:r>
        <w:t xml:space="preserve">Adopt good hygiene practices. </w:t>
      </w:r>
    </w:p>
    <w:p w14:paraId="1A772C03" w14:textId="77777777" w:rsidR="009B6CA2" w:rsidRDefault="009B6CA2" w:rsidP="00243969">
      <w:pPr>
        <w:pStyle w:val="ListParagraph"/>
        <w:numPr>
          <w:ilvl w:val="0"/>
          <w:numId w:val="2"/>
        </w:numPr>
        <w:spacing w:after="60"/>
        <w:ind w:left="850" w:hanging="425"/>
        <w:contextualSpacing w:val="0"/>
        <w:jc w:val="both"/>
      </w:pPr>
      <w:r>
        <w:t>Designate the internal and external spaces that each gathering will use.</w:t>
      </w:r>
    </w:p>
    <w:p w14:paraId="68E0391E" w14:textId="77777777" w:rsidR="009B6CA2" w:rsidRDefault="009B6CA2" w:rsidP="00243969">
      <w:pPr>
        <w:pStyle w:val="ListParagraph"/>
        <w:numPr>
          <w:ilvl w:val="0"/>
          <w:numId w:val="2"/>
        </w:numPr>
        <w:spacing w:after="60"/>
        <w:ind w:left="850" w:hanging="425"/>
        <w:contextualSpacing w:val="0"/>
        <w:jc w:val="both"/>
      </w:pPr>
      <w:r>
        <w:t>Record and store the contact details of those who attend.</w:t>
      </w:r>
    </w:p>
    <w:p w14:paraId="7CFC1F6B" w14:textId="77777777" w:rsidR="009B6CA2" w:rsidRDefault="009B6CA2" w:rsidP="00243969">
      <w:pPr>
        <w:pStyle w:val="ListParagraph"/>
        <w:numPr>
          <w:ilvl w:val="0"/>
          <w:numId w:val="2"/>
        </w:numPr>
        <w:spacing w:after="60"/>
        <w:ind w:left="850" w:hanging="425"/>
        <w:contextualSpacing w:val="0"/>
        <w:jc w:val="both"/>
      </w:pPr>
      <w:r>
        <w:t>Clean the surfaces of the defined space(s) after each gathering.</w:t>
      </w:r>
    </w:p>
    <w:p w14:paraId="6F4E3ECF" w14:textId="77777777" w:rsidR="009B6CA2" w:rsidRDefault="009B6CA2" w:rsidP="00243969">
      <w:pPr>
        <w:pStyle w:val="ListParagraph"/>
        <w:numPr>
          <w:ilvl w:val="0"/>
          <w:numId w:val="2"/>
        </w:numPr>
        <w:spacing w:after="60"/>
        <w:ind w:left="850" w:hanging="425"/>
        <w:contextualSpacing w:val="0"/>
        <w:jc w:val="both"/>
      </w:pPr>
      <w:r>
        <w:t>Communicate the arrangements and guidelines with parents/caregivers.</w:t>
      </w:r>
    </w:p>
    <w:p w14:paraId="27CC7D9E" w14:textId="77777777" w:rsidR="009B6CA2" w:rsidRDefault="009B6CA2" w:rsidP="00243969">
      <w:pPr>
        <w:pStyle w:val="ListParagraph"/>
        <w:numPr>
          <w:ilvl w:val="0"/>
          <w:numId w:val="2"/>
        </w:numPr>
        <w:spacing w:after="60"/>
        <w:ind w:left="850" w:hanging="425"/>
        <w:contextualSpacing w:val="0"/>
        <w:jc w:val="both"/>
      </w:pPr>
      <w:r>
        <w:t>Set up spaces and activities that enable 1.5m physical distancing to occur between adults, and between children and adults.  For example, games involving physical contact between adults and children should be avoided.  Games involving physical contact between young people are allowed.  Enforce 1.5m distancing for leaders’ meetings.</w:t>
      </w:r>
    </w:p>
    <w:p w14:paraId="6AFBD7F5" w14:textId="77777777" w:rsidR="009B6CA2" w:rsidRDefault="009B6CA2" w:rsidP="00243969">
      <w:pPr>
        <w:pStyle w:val="ListParagraph"/>
        <w:numPr>
          <w:ilvl w:val="0"/>
          <w:numId w:val="2"/>
        </w:numPr>
        <w:spacing w:after="60"/>
        <w:ind w:left="850" w:hanging="425"/>
        <w:contextualSpacing w:val="0"/>
        <w:jc w:val="both"/>
      </w:pPr>
      <w:r>
        <w:t>Implement drop-off and pick up procedures that minimise the opportunity for adults to congregate together.</w:t>
      </w:r>
    </w:p>
    <w:p w14:paraId="5A98CFBB" w14:textId="77777777" w:rsidR="009B6CA2" w:rsidRDefault="009B6CA2" w:rsidP="00243969">
      <w:pPr>
        <w:pStyle w:val="ListParagraph"/>
        <w:numPr>
          <w:ilvl w:val="0"/>
          <w:numId w:val="2"/>
        </w:numPr>
        <w:spacing w:after="60"/>
        <w:ind w:left="850" w:hanging="425"/>
        <w:contextualSpacing w:val="0"/>
        <w:jc w:val="both"/>
      </w:pPr>
      <w:r>
        <w:lastRenderedPageBreak/>
        <w:t xml:space="preserve">Wipe down all balls, equipment and toys used at the end of the gathering. You may choose to rotate equipment when running consecutive gatherings.  Toys that cannot be cleaned and sanitized should not be used. (e.g. Play doh).  </w:t>
      </w:r>
    </w:p>
    <w:p w14:paraId="33663158" w14:textId="77777777" w:rsidR="009B6CA2" w:rsidRDefault="009B6CA2" w:rsidP="00243969">
      <w:pPr>
        <w:pStyle w:val="ListParagraph"/>
        <w:numPr>
          <w:ilvl w:val="0"/>
          <w:numId w:val="2"/>
        </w:numPr>
        <w:spacing w:after="60"/>
        <w:ind w:left="850" w:hanging="425"/>
        <w:contextualSpacing w:val="0"/>
        <w:jc w:val="both"/>
      </w:pPr>
      <w:r>
        <w:t>Children’s books, like other paper-based materials such as mail or envelopes, are not considered a high risk for transmission and do not need additional cleaning or disinfection procedures.</w:t>
      </w:r>
    </w:p>
    <w:p w14:paraId="727FD2D5" w14:textId="77777777" w:rsidR="009B6CA2" w:rsidRPr="00F05AD7" w:rsidRDefault="009B6CA2" w:rsidP="00243969">
      <w:pPr>
        <w:pStyle w:val="ListParagraph"/>
        <w:numPr>
          <w:ilvl w:val="0"/>
          <w:numId w:val="2"/>
        </w:numPr>
        <w:spacing w:after="60"/>
        <w:ind w:left="850" w:hanging="425"/>
        <w:contextualSpacing w:val="0"/>
        <w:jc w:val="both"/>
      </w:pPr>
      <w:r w:rsidRPr="00F05AD7">
        <w:t>Restrict the swapping of phones and devices between all participants.</w:t>
      </w:r>
    </w:p>
    <w:p w14:paraId="2CC83BBA" w14:textId="77777777" w:rsidR="009B6CA2" w:rsidRDefault="009B6CA2" w:rsidP="00243969">
      <w:pPr>
        <w:pStyle w:val="ListParagraph"/>
        <w:numPr>
          <w:ilvl w:val="0"/>
          <w:numId w:val="2"/>
        </w:numPr>
        <w:spacing w:after="60"/>
        <w:ind w:left="850" w:hanging="425"/>
        <w:contextualSpacing w:val="0"/>
        <w:jc w:val="both"/>
      </w:pPr>
      <w:r w:rsidRPr="00F05AD7">
        <w:t>Avoid hand</w:t>
      </w:r>
      <w:r>
        <w:t>l</w:t>
      </w:r>
      <w:r w:rsidRPr="00F05AD7">
        <w:t>ing physical objects that are not your own property such as Bibles and handouts and money.</w:t>
      </w:r>
    </w:p>
    <w:p w14:paraId="7A0AFA1F" w14:textId="77777777" w:rsidR="009B6CA2" w:rsidRDefault="009B6CA2" w:rsidP="00243969">
      <w:pPr>
        <w:pStyle w:val="ListParagraph"/>
        <w:numPr>
          <w:ilvl w:val="0"/>
          <w:numId w:val="2"/>
        </w:numPr>
        <w:spacing w:after="60"/>
        <w:ind w:left="850" w:hanging="425"/>
        <w:contextualSpacing w:val="0"/>
        <w:jc w:val="both"/>
      </w:pPr>
      <w:r>
        <w:t>Ask participants to bring their own drink or water bottle and food.  If food is provided, ensure that it is individually packaged for each person and use only paper cups.</w:t>
      </w:r>
    </w:p>
    <w:p w14:paraId="0FD2C73E" w14:textId="47C1ADD8" w:rsidR="009B6CA2" w:rsidRDefault="009B6CA2" w:rsidP="00243969">
      <w:pPr>
        <w:pStyle w:val="ListParagraph"/>
        <w:numPr>
          <w:ilvl w:val="0"/>
          <w:numId w:val="2"/>
        </w:numPr>
        <w:spacing w:after="60"/>
        <w:ind w:left="850" w:hanging="425"/>
        <w:contextualSpacing w:val="0"/>
        <w:jc w:val="both"/>
      </w:pPr>
      <w:r>
        <w:t>Distribute food hygienically, maintaining social distancing.</w:t>
      </w:r>
    </w:p>
    <w:p w14:paraId="62B7AAFB" w14:textId="36A33447" w:rsidR="0011508F" w:rsidRPr="00714E6E" w:rsidRDefault="0011508F" w:rsidP="00243969">
      <w:pPr>
        <w:pStyle w:val="Heading1"/>
        <w:numPr>
          <w:ilvl w:val="0"/>
          <w:numId w:val="20"/>
        </w:numPr>
        <w:spacing w:before="360" w:after="240"/>
        <w:ind w:left="425" w:hanging="425"/>
      </w:pPr>
      <w:bookmarkStart w:id="11" w:name="_Toc52049501"/>
      <w:r w:rsidRPr="00714E6E">
        <w:t xml:space="preserve">Use of church rooms, </w:t>
      </w:r>
      <w:proofErr w:type="gramStart"/>
      <w:r w:rsidRPr="00714E6E">
        <w:t>halls</w:t>
      </w:r>
      <w:proofErr w:type="gramEnd"/>
      <w:r w:rsidRPr="00714E6E">
        <w:t xml:space="preserve"> or church property by church groups</w:t>
      </w:r>
      <w:bookmarkEnd w:id="11"/>
    </w:p>
    <w:p w14:paraId="7B9AFD63" w14:textId="0EBED736" w:rsidR="00D72704" w:rsidRDefault="00D72704" w:rsidP="0011508F">
      <w:pPr>
        <w:spacing w:after="120"/>
        <w:ind w:left="425"/>
        <w:jc w:val="both"/>
      </w:pPr>
      <w:r>
        <w:t>The key consideration is whether physical distancing can be maintained.</w:t>
      </w:r>
    </w:p>
    <w:p w14:paraId="5FB277B5" w14:textId="0A5B9792" w:rsidR="00D72704" w:rsidRDefault="00D72704" w:rsidP="0011508F">
      <w:pPr>
        <w:spacing w:after="120"/>
        <w:ind w:left="425"/>
        <w:jc w:val="both"/>
      </w:pPr>
      <w:r>
        <w:t>Although the words "no mingling" are not used in the Places of Worship Safety Plan, the Plan does state that the church needs to "</w:t>
      </w:r>
      <w:r w:rsidR="0011508F">
        <w:t>h</w:t>
      </w:r>
      <w:r>
        <w:t xml:space="preserve">ave strategies in place to manage gatherings that may occur immediately outside the premises, such as at the conclusion of services. </w:t>
      </w:r>
      <w:r w:rsidR="0011508F">
        <w:t xml:space="preserve"> </w:t>
      </w:r>
      <w:r>
        <w:t>This may involve suspending or adjusting the practice of greeting congregants as they arrive or depart to ensure appropriate physical distancing."</w:t>
      </w:r>
    </w:p>
    <w:p w14:paraId="17C443EF" w14:textId="62AA6667" w:rsidR="00D72704" w:rsidRDefault="00D72704" w:rsidP="0011508F">
      <w:pPr>
        <w:spacing w:after="120"/>
        <w:ind w:left="425"/>
        <w:jc w:val="both"/>
      </w:pPr>
      <w:r>
        <w:t xml:space="preserve">In other words, a men’s breakfast would be permissible if you can encourage </w:t>
      </w:r>
      <w:r w:rsidR="0011508F">
        <w:t>congregants and visitors</w:t>
      </w:r>
      <w:r>
        <w:t xml:space="preserve"> to stand </w:t>
      </w:r>
      <w:r w:rsidR="0011508F">
        <w:t xml:space="preserve">at least 1.5m </w:t>
      </w:r>
      <w:r>
        <w:t xml:space="preserve">apart while they are chatting </w:t>
      </w:r>
      <w:r w:rsidR="0011508F">
        <w:t>or</w:t>
      </w:r>
      <w:r>
        <w:t xml:space="preserve"> be seated with appropriate physical distancing in place.</w:t>
      </w:r>
    </w:p>
    <w:p w14:paraId="621DA68B" w14:textId="02E79FBE" w:rsidR="00D72704" w:rsidRDefault="00D72704" w:rsidP="0011508F">
      <w:pPr>
        <w:spacing w:after="120"/>
        <w:ind w:left="425"/>
        <w:jc w:val="both"/>
      </w:pPr>
      <w:r>
        <w:t xml:space="preserve">In this context, we see no reason for not having food at the event, although it is important to maintain good hygiene in doing so, for example not handling food without gloves.  </w:t>
      </w:r>
      <w:r w:rsidR="00E46735">
        <w:t xml:space="preserve">We </w:t>
      </w:r>
      <w:r>
        <w:t xml:space="preserve">suggest </w:t>
      </w:r>
      <w:r w:rsidR="00E46735">
        <w:t>paper</w:t>
      </w:r>
      <w:r>
        <w:t xml:space="preserve"> cups </w:t>
      </w:r>
      <w:r w:rsidR="00E46735">
        <w:t>and pre-packaged food</w:t>
      </w:r>
      <w:r>
        <w:t>.</w:t>
      </w:r>
    </w:p>
    <w:p w14:paraId="1421C6EC" w14:textId="1077C163" w:rsidR="005F374A" w:rsidRPr="00600A9E" w:rsidRDefault="005F374A" w:rsidP="00243969">
      <w:pPr>
        <w:pStyle w:val="Heading1"/>
        <w:numPr>
          <w:ilvl w:val="0"/>
          <w:numId w:val="20"/>
        </w:numPr>
        <w:spacing w:before="360" w:after="240"/>
        <w:ind w:left="425" w:hanging="425"/>
      </w:pPr>
      <w:bookmarkStart w:id="12" w:name="_Toc52049502"/>
      <w:r w:rsidRPr="00600A9E">
        <w:t>Bible study and growth groups in private homes</w:t>
      </w:r>
      <w:bookmarkEnd w:id="12"/>
    </w:p>
    <w:p w14:paraId="6ED8F731" w14:textId="77777777" w:rsidR="005F374A" w:rsidRDefault="005F374A" w:rsidP="005F374A">
      <w:pPr>
        <w:tabs>
          <w:tab w:val="left" w:pos="4395"/>
        </w:tabs>
        <w:spacing w:after="120"/>
        <w:ind w:left="425"/>
        <w:jc w:val="both"/>
      </w:pPr>
      <w:r w:rsidRPr="002C09FE">
        <w:t xml:space="preserve">The rules on gatherings remain the same: 20 guests inside the home and 20 for gatherings in a public place. </w:t>
      </w:r>
      <w:r>
        <w:t xml:space="preserve"> </w:t>
      </w:r>
      <w:r w:rsidRPr="002C09FE">
        <w:t xml:space="preserve">However, as the home is a high transmission area, the NSW Chief Health Officer strongly recommends a COVID-Safe precautionary approach of limiting visitors to the home to 10 people as a general principle. </w:t>
      </w:r>
      <w:r>
        <w:t xml:space="preserve"> </w:t>
      </w:r>
    </w:p>
    <w:p w14:paraId="148FFA21" w14:textId="77777777" w:rsidR="005F374A" w:rsidRDefault="005F374A" w:rsidP="005F374A">
      <w:pPr>
        <w:tabs>
          <w:tab w:val="left" w:pos="4395"/>
        </w:tabs>
        <w:spacing w:after="120"/>
        <w:ind w:left="425"/>
        <w:jc w:val="both"/>
      </w:pPr>
      <w:r>
        <w:t xml:space="preserve">As private residences are not </w:t>
      </w:r>
      <w:proofErr w:type="gramStart"/>
      <w:r>
        <w:t>places</w:t>
      </w:r>
      <w:proofErr w:type="gramEnd"/>
      <w:r>
        <w:t xml:space="preserve"> of worship, there is no 4sqm rule applicable to gatherings in homes and there is no requirement to prepare a COVID-19 Safety Plan for gatherings in homes.</w:t>
      </w:r>
    </w:p>
    <w:p w14:paraId="727B8A0B" w14:textId="77777777" w:rsidR="005F374A" w:rsidRDefault="005F374A" w:rsidP="005F374A">
      <w:pPr>
        <w:tabs>
          <w:tab w:val="left" w:pos="4395"/>
        </w:tabs>
        <w:spacing w:after="120"/>
        <w:ind w:left="425"/>
        <w:jc w:val="both"/>
      </w:pPr>
      <w:r>
        <w:t xml:space="preserve">NSW Health in various faith forums has asked all faiths to respect the separation of the church/faith and its religious activities and those of the private household.  The householder carries the risk and burden if a visitor contracts the virus or spreads the virus in the home.  The Church carries that risk and burden when </w:t>
      </w:r>
      <w:proofErr w:type="gramStart"/>
      <w:r>
        <w:t>opening up</w:t>
      </w:r>
      <w:proofErr w:type="gramEnd"/>
      <w:r>
        <w:t xml:space="preserve"> a place of worship to the public.  Accordingly, we ask that Bible studies not be advertised as church events.  </w:t>
      </w:r>
    </w:p>
    <w:p w14:paraId="086BC1D5" w14:textId="77777777" w:rsidR="005F374A" w:rsidRDefault="005F374A" w:rsidP="005F374A">
      <w:pPr>
        <w:tabs>
          <w:tab w:val="left" w:pos="4395"/>
        </w:tabs>
        <w:spacing w:after="120"/>
        <w:ind w:left="425"/>
        <w:jc w:val="both"/>
      </w:pPr>
      <w:r>
        <w:t xml:space="preserve">Should a householder invite visitors to their home for bible study or to watch services, we encourage people to practice 1.5m social distancing and good hygiene </w:t>
      </w:r>
      <w:proofErr w:type="gramStart"/>
      <w:r>
        <w:t>at all times</w:t>
      </w:r>
      <w:proofErr w:type="gramEnd"/>
      <w:r>
        <w:t>.</w:t>
      </w:r>
    </w:p>
    <w:p w14:paraId="28F7C958" w14:textId="44D4BC21" w:rsidR="005F374A" w:rsidRPr="00E46735" w:rsidRDefault="00022350" w:rsidP="00243969">
      <w:pPr>
        <w:pStyle w:val="Heading1"/>
        <w:numPr>
          <w:ilvl w:val="0"/>
          <w:numId w:val="20"/>
        </w:numPr>
        <w:spacing w:before="360" w:after="240"/>
        <w:ind w:left="425" w:hanging="425"/>
      </w:pPr>
      <w:bookmarkStart w:id="13" w:name="_Toc52049503"/>
      <w:r w:rsidRPr="00E46735">
        <w:lastRenderedPageBreak/>
        <w:t xml:space="preserve">General </w:t>
      </w:r>
      <w:r w:rsidR="005F374A" w:rsidRPr="00E46735">
        <w:t xml:space="preserve">NSW Health </w:t>
      </w:r>
      <w:r w:rsidRPr="00E46735">
        <w:t>requirements and recommendations</w:t>
      </w:r>
      <w:bookmarkEnd w:id="13"/>
    </w:p>
    <w:p w14:paraId="44F3FAF4" w14:textId="77777777" w:rsidR="005F374A" w:rsidRDefault="005F374A" w:rsidP="00243969">
      <w:pPr>
        <w:pStyle w:val="ListParagraph"/>
        <w:numPr>
          <w:ilvl w:val="0"/>
          <w:numId w:val="6"/>
        </w:numPr>
        <w:spacing w:after="60"/>
        <w:ind w:left="850" w:hanging="425"/>
        <w:contextualSpacing w:val="0"/>
        <w:jc w:val="both"/>
      </w:pPr>
      <w:r>
        <w:t>Display conditions of entry (website, social media, venue entry).</w:t>
      </w:r>
    </w:p>
    <w:p w14:paraId="5EEF2F24" w14:textId="77777777" w:rsidR="005F374A" w:rsidRDefault="005F374A" w:rsidP="00243969">
      <w:pPr>
        <w:pStyle w:val="ListParagraph"/>
        <w:numPr>
          <w:ilvl w:val="0"/>
          <w:numId w:val="6"/>
        </w:numPr>
        <w:spacing w:after="60"/>
        <w:ind w:left="850" w:hanging="425"/>
        <w:contextualSpacing w:val="0"/>
        <w:jc w:val="both"/>
      </w:pPr>
      <w:r>
        <w:t xml:space="preserve">Reduce mingling wherever possible and promote physical distancing. Where reasonably practical, ensure congregational members and church staff </w:t>
      </w:r>
      <w:proofErr w:type="gramStart"/>
      <w:r>
        <w:t>maintain 1.5 metres physical distancing at all times</w:t>
      </w:r>
      <w:proofErr w:type="gramEnd"/>
      <w:r>
        <w:t>, including in office or meeting rooms.</w:t>
      </w:r>
      <w:r w:rsidRPr="003C2D25">
        <w:t xml:space="preserve"> </w:t>
      </w:r>
      <w:r>
        <w:t xml:space="preserve"> Note that family members do not need to physically distance.</w:t>
      </w:r>
    </w:p>
    <w:p w14:paraId="18F06361" w14:textId="77777777" w:rsidR="005F374A" w:rsidRDefault="005F374A" w:rsidP="00243969">
      <w:pPr>
        <w:pStyle w:val="ListParagraph"/>
        <w:numPr>
          <w:ilvl w:val="0"/>
          <w:numId w:val="6"/>
        </w:numPr>
        <w:spacing w:after="60"/>
        <w:ind w:left="850" w:hanging="425"/>
        <w:contextualSpacing w:val="0"/>
        <w:jc w:val="both"/>
      </w:pPr>
      <w:r>
        <w:t>Children and youth ministries should be conducted in accordance with the NSW Government guidelines on Schools and Childcare.  Children do not need to follow strict adult physical distancing guidelines but should follow good hygiene practices.  Leaders should continue to maintain 1.5m physical distancing from children where practical.</w:t>
      </w:r>
    </w:p>
    <w:p w14:paraId="592137E9" w14:textId="77777777" w:rsidR="005F374A" w:rsidRDefault="005F374A" w:rsidP="00243969">
      <w:pPr>
        <w:pStyle w:val="ListParagraph"/>
        <w:numPr>
          <w:ilvl w:val="0"/>
          <w:numId w:val="6"/>
        </w:numPr>
        <w:spacing w:after="60"/>
        <w:ind w:left="850" w:hanging="425"/>
        <w:contextualSpacing w:val="0"/>
        <w:jc w:val="both"/>
      </w:pPr>
      <w:r>
        <w:t xml:space="preserve">Please continue to </w:t>
      </w:r>
      <w:r w:rsidRPr="00675A96">
        <w:t>use telephone or videoconferencing for essential</w:t>
      </w:r>
      <w:r>
        <w:t xml:space="preserve"> meetings where practical.</w:t>
      </w:r>
    </w:p>
    <w:p w14:paraId="6A6ABDE8" w14:textId="77777777" w:rsidR="005F374A" w:rsidRDefault="005F374A" w:rsidP="00243969">
      <w:pPr>
        <w:pStyle w:val="ListParagraph"/>
        <w:numPr>
          <w:ilvl w:val="0"/>
          <w:numId w:val="6"/>
        </w:numPr>
        <w:spacing w:after="60"/>
        <w:ind w:left="850" w:hanging="425"/>
        <w:contextualSpacing w:val="0"/>
        <w:jc w:val="both"/>
      </w:pPr>
      <w:r>
        <w:t>Review regular deliveries and request contactless delivery and invoicing where practical.</w:t>
      </w:r>
    </w:p>
    <w:p w14:paraId="1C046C70" w14:textId="77777777" w:rsidR="005F374A" w:rsidRDefault="005F374A" w:rsidP="00243969">
      <w:pPr>
        <w:pStyle w:val="ListParagraph"/>
        <w:numPr>
          <w:ilvl w:val="0"/>
          <w:numId w:val="6"/>
        </w:numPr>
        <w:spacing w:after="60"/>
        <w:ind w:left="850" w:hanging="425"/>
        <w:contextualSpacing w:val="0"/>
        <w:jc w:val="both"/>
      </w:pPr>
      <w:r>
        <w:t>Have strategies in place to manage gatherings that may occur immediately outside the premises, such as at the conclusion of services.  This may involve suspending or adjusting the practice of greeting congregants as they arrive or depart to ensure appropriate physical distancing.</w:t>
      </w:r>
    </w:p>
    <w:p w14:paraId="70C0C187" w14:textId="77777777" w:rsidR="005F374A" w:rsidRDefault="005F374A" w:rsidP="00243969">
      <w:pPr>
        <w:pStyle w:val="ListParagraph"/>
        <w:numPr>
          <w:ilvl w:val="0"/>
          <w:numId w:val="6"/>
        </w:numPr>
        <w:spacing w:after="60"/>
        <w:ind w:left="850" w:hanging="425"/>
        <w:contextualSpacing w:val="0"/>
        <w:jc w:val="both"/>
      </w:pPr>
      <w:r>
        <w:t>Coordinate with public transport, where reasonably practical, around strategies to minimise COVID-19 risks associated with transportation to and from the church if crowding on public transport may occur.</w:t>
      </w:r>
    </w:p>
    <w:p w14:paraId="2DCD44C4" w14:textId="77777777" w:rsidR="005F374A" w:rsidRDefault="005F374A" w:rsidP="00243969">
      <w:pPr>
        <w:pStyle w:val="ListParagraph"/>
        <w:numPr>
          <w:ilvl w:val="0"/>
          <w:numId w:val="6"/>
        </w:numPr>
        <w:spacing w:after="60"/>
        <w:ind w:left="850" w:hanging="425"/>
        <w:contextualSpacing w:val="0"/>
        <w:jc w:val="both"/>
      </w:pPr>
      <w:r>
        <w:t>Take measures to ensure drivers of courtesy vehicles minimise close contact with passengers where possible.</w:t>
      </w:r>
    </w:p>
    <w:p w14:paraId="36D3DC42" w14:textId="77777777" w:rsidR="005F374A" w:rsidRDefault="005F374A" w:rsidP="00243969">
      <w:pPr>
        <w:pStyle w:val="ListParagraph"/>
        <w:numPr>
          <w:ilvl w:val="0"/>
          <w:numId w:val="6"/>
        </w:numPr>
        <w:spacing w:after="60"/>
        <w:ind w:left="850" w:hanging="425"/>
        <w:contextualSpacing w:val="0"/>
        <w:jc w:val="both"/>
      </w:pPr>
      <w:r>
        <w:t>Please ask and exclude church staff and congregants who are unwell from the premises.</w:t>
      </w:r>
    </w:p>
    <w:p w14:paraId="60B5C408" w14:textId="565748E4" w:rsidR="005F374A" w:rsidRPr="00600A9E" w:rsidRDefault="005F374A" w:rsidP="00243969">
      <w:pPr>
        <w:pStyle w:val="ListParagraph"/>
        <w:numPr>
          <w:ilvl w:val="0"/>
          <w:numId w:val="6"/>
        </w:numPr>
        <w:spacing w:after="120"/>
        <w:ind w:left="850" w:hanging="425"/>
        <w:contextualSpacing w:val="0"/>
        <w:jc w:val="both"/>
      </w:pPr>
      <w:r>
        <w:t>Provide staff with information and training on COVID-19, including when to get tested, physical distancing and cleaning.</w:t>
      </w:r>
    </w:p>
    <w:p w14:paraId="7442F1A9" w14:textId="77777777" w:rsidR="00600A9E" w:rsidRPr="00E46735" w:rsidRDefault="00600A9E" w:rsidP="00243969">
      <w:pPr>
        <w:pStyle w:val="Heading1"/>
        <w:numPr>
          <w:ilvl w:val="0"/>
          <w:numId w:val="20"/>
        </w:numPr>
        <w:spacing w:before="360" w:after="240"/>
        <w:ind w:left="425" w:hanging="425"/>
      </w:pPr>
      <w:bookmarkStart w:id="14" w:name="_Toc52049504"/>
      <w:r w:rsidRPr="00E46735">
        <w:t>Food ministries serving the local community</w:t>
      </w:r>
      <w:bookmarkEnd w:id="14"/>
    </w:p>
    <w:p w14:paraId="4659C19B" w14:textId="66C97A33" w:rsidR="006C2631" w:rsidRDefault="006C2631" w:rsidP="00600A9E">
      <w:pPr>
        <w:spacing w:after="120"/>
        <w:ind w:left="426"/>
        <w:jc w:val="both"/>
      </w:pPr>
      <w:bookmarkStart w:id="15" w:name="_Hlk50969829"/>
      <w:r>
        <w:t>This section relates to formal f</w:t>
      </w:r>
      <w:r w:rsidR="00600A9E">
        <w:t>ood ministries</w:t>
      </w:r>
      <w:r>
        <w:t xml:space="preserve"> undertaken </w:t>
      </w:r>
      <w:r w:rsidR="00600A9E">
        <w:t>by a congregation for the community</w:t>
      </w:r>
      <w:r>
        <w:t xml:space="preserve"> from September 18, 2020 until further notice.</w:t>
      </w:r>
    </w:p>
    <w:p w14:paraId="473DD189" w14:textId="245822B4" w:rsidR="00600A9E" w:rsidRPr="006C2631" w:rsidRDefault="006C2631" w:rsidP="00070817">
      <w:pPr>
        <w:pStyle w:val="ListParagraph"/>
        <w:numPr>
          <w:ilvl w:val="0"/>
          <w:numId w:val="22"/>
        </w:numPr>
        <w:spacing w:after="120"/>
        <w:ind w:left="851" w:hanging="425"/>
        <w:contextualSpacing w:val="0"/>
        <w:jc w:val="both"/>
        <w:rPr>
          <w:rFonts w:eastAsiaTheme="minorHAnsi"/>
        </w:rPr>
      </w:pPr>
      <w:r>
        <w:rPr>
          <w:b/>
          <w:bCs/>
        </w:rPr>
        <w:t>Community food ministries i</w:t>
      </w:r>
      <w:r w:rsidR="002A19DF" w:rsidRPr="006C2631">
        <w:rPr>
          <w:b/>
          <w:bCs/>
        </w:rPr>
        <w:t>n the greater Sydney metropolitan area including the Blue Mountains and Central Coast Local Government Areas</w:t>
      </w:r>
      <w:r w:rsidR="00600A9E" w:rsidRPr="006C2631">
        <w:t>:</w:t>
      </w:r>
    </w:p>
    <w:bookmarkEnd w:id="15"/>
    <w:p w14:paraId="299C5966" w14:textId="77777777" w:rsidR="00600A9E" w:rsidRPr="00AB700C" w:rsidRDefault="00600A9E" w:rsidP="00243969">
      <w:pPr>
        <w:pStyle w:val="ListParagraph"/>
        <w:numPr>
          <w:ilvl w:val="0"/>
          <w:numId w:val="11"/>
        </w:numPr>
        <w:tabs>
          <w:tab w:val="clear" w:pos="720"/>
        </w:tabs>
        <w:spacing w:after="120"/>
        <w:ind w:left="1276" w:right="4" w:hanging="425"/>
        <w:jc w:val="both"/>
        <w:rPr>
          <w:rFonts w:eastAsia="Times New Roman"/>
        </w:rPr>
      </w:pPr>
      <w:r w:rsidRPr="00AB700C">
        <w:rPr>
          <w:rFonts w:eastAsia="Times New Roman"/>
        </w:rPr>
        <w:t xml:space="preserve">All community kitchens, dinners, </w:t>
      </w:r>
      <w:proofErr w:type="gramStart"/>
      <w:r w:rsidRPr="00AB700C">
        <w:rPr>
          <w:rFonts w:eastAsia="Times New Roman"/>
        </w:rPr>
        <w:t>breakfasts</w:t>
      </w:r>
      <w:proofErr w:type="gramEnd"/>
      <w:r w:rsidRPr="00AB700C">
        <w:rPr>
          <w:rFonts w:eastAsia="Times New Roman"/>
        </w:rPr>
        <w:t xml:space="preserve"> and the like that provide cooked food to groups</w:t>
      </w:r>
      <w:r w:rsidRPr="00AB700C">
        <w:rPr>
          <w:rStyle w:val="apple-converted-space"/>
          <w:rFonts w:eastAsia="Times New Roman"/>
        </w:rPr>
        <w:t> </w:t>
      </w:r>
      <w:r w:rsidRPr="00AB700C">
        <w:rPr>
          <w:rFonts w:eastAsia="Times New Roman"/>
          <w:b/>
          <w:bCs/>
        </w:rPr>
        <w:t>are to remain closed</w:t>
      </w:r>
      <w:r w:rsidRPr="00AB700C">
        <w:rPr>
          <w:rStyle w:val="apple-converted-space"/>
          <w:rFonts w:eastAsia="Times New Roman"/>
        </w:rPr>
        <w:t> </w:t>
      </w:r>
      <w:r w:rsidRPr="00AB700C">
        <w:rPr>
          <w:rFonts w:eastAsia="Times New Roman"/>
        </w:rPr>
        <w:t xml:space="preserve">for the time being. </w:t>
      </w:r>
    </w:p>
    <w:p w14:paraId="6E1E75B8" w14:textId="77777777" w:rsidR="00600A9E" w:rsidRDefault="00600A9E" w:rsidP="00243969">
      <w:pPr>
        <w:numPr>
          <w:ilvl w:val="0"/>
          <w:numId w:val="11"/>
        </w:numPr>
        <w:tabs>
          <w:tab w:val="clear" w:pos="720"/>
        </w:tabs>
        <w:spacing w:after="60"/>
        <w:ind w:left="1276" w:hanging="425"/>
        <w:jc w:val="both"/>
        <w:rPr>
          <w:rFonts w:eastAsia="Times New Roman"/>
        </w:rPr>
      </w:pPr>
      <w:proofErr w:type="spellStart"/>
      <w:r>
        <w:rPr>
          <w:rFonts w:eastAsia="Times New Roman"/>
        </w:rPr>
        <w:t>Prepackaged</w:t>
      </w:r>
      <w:proofErr w:type="spellEnd"/>
      <w:r>
        <w:rPr>
          <w:rFonts w:eastAsia="Times New Roman"/>
        </w:rPr>
        <w:t xml:space="preserve"> goods such as pantry staples may continue to be provided. The following must be </w:t>
      </w:r>
      <w:proofErr w:type="gramStart"/>
      <w:r>
        <w:rPr>
          <w:rFonts w:eastAsia="Times New Roman"/>
        </w:rPr>
        <w:t>remain</w:t>
      </w:r>
      <w:proofErr w:type="gramEnd"/>
      <w:r>
        <w:rPr>
          <w:rFonts w:eastAsia="Times New Roman"/>
        </w:rPr>
        <w:t xml:space="preserve"> in place to ensure there is no gathering of people beyond the current government restrictions and to reduce the number of people who have touched goods prior to distribution:</w:t>
      </w:r>
    </w:p>
    <w:p w14:paraId="2197019E" w14:textId="77777777" w:rsidR="00600A9E" w:rsidRDefault="00600A9E" w:rsidP="00243969">
      <w:pPr>
        <w:numPr>
          <w:ilvl w:val="1"/>
          <w:numId w:val="12"/>
        </w:numPr>
        <w:tabs>
          <w:tab w:val="clear" w:pos="1440"/>
        </w:tabs>
        <w:spacing w:after="60"/>
        <w:ind w:left="1701" w:hanging="425"/>
        <w:jc w:val="both"/>
        <w:rPr>
          <w:rFonts w:eastAsia="Times New Roman"/>
        </w:rPr>
      </w:pPr>
      <w:r>
        <w:rPr>
          <w:rFonts w:eastAsia="Times New Roman"/>
          <w:b/>
          <w:bCs/>
        </w:rPr>
        <w:t>Fresh produce may be provided.</w:t>
      </w:r>
    </w:p>
    <w:p w14:paraId="3925C1EC" w14:textId="77777777" w:rsidR="00600A9E" w:rsidRDefault="00600A9E" w:rsidP="00243969">
      <w:pPr>
        <w:numPr>
          <w:ilvl w:val="1"/>
          <w:numId w:val="12"/>
        </w:numPr>
        <w:tabs>
          <w:tab w:val="clear" w:pos="1440"/>
        </w:tabs>
        <w:spacing w:after="60"/>
        <w:ind w:left="1701" w:hanging="425"/>
        <w:jc w:val="both"/>
        <w:rPr>
          <w:rFonts w:eastAsia="Times New Roman"/>
        </w:rPr>
      </w:pPr>
      <w:r>
        <w:rPr>
          <w:rFonts w:eastAsia="Times New Roman"/>
          <w:b/>
          <w:bCs/>
        </w:rPr>
        <w:t>Ideally, goods should be prepacked into a bag for collection.</w:t>
      </w:r>
    </w:p>
    <w:p w14:paraId="788D450F" w14:textId="77777777" w:rsidR="00600A9E" w:rsidRDefault="00600A9E" w:rsidP="00243969">
      <w:pPr>
        <w:numPr>
          <w:ilvl w:val="1"/>
          <w:numId w:val="12"/>
        </w:numPr>
        <w:tabs>
          <w:tab w:val="clear" w:pos="1440"/>
        </w:tabs>
        <w:spacing w:after="60"/>
        <w:ind w:left="1701" w:hanging="425"/>
        <w:jc w:val="both"/>
        <w:rPr>
          <w:rFonts w:eastAsia="Times New Roman"/>
        </w:rPr>
      </w:pPr>
      <w:r>
        <w:rPr>
          <w:rFonts w:eastAsia="Times New Roman"/>
        </w:rPr>
        <w:t>Goods must:</w:t>
      </w:r>
    </w:p>
    <w:p w14:paraId="5E9F57D8" w14:textId="77777777" w:rsidR="00600A9E" w:rsidRPr="00600A9E" w:rsidRDefault="00600A9E" w:rsidP="00243969">
      <w:pPr>
        <w:pStyle w:val="ListParagraph"/>
        <w:numPr>
          <w:ilvl w:val="2"/>
          <w:numId w:val="12"/>
        </w:numPr>
        <w:tabs>
          <w:tab w:val="clear" w:pos="2160"/>
        </w:tabs>
        <w:spacing w:after="60"/>
        <w:ind w:left="2585"/>
        <w:jc w:val="both"/>
        <w:rPr>
          <w:rFonts w:eastAsia="Times New Roman"/>
        </w:rPr>
      </w:pPr>
      <w:r w:rsidRPr="00600A9E">
        <w:rPr>
          <w:rFonts w:eastAsia="Times New Roman"/>
        </w:rPr>
        <w:t>Be prepacked into the bag at least 72 hours before individuals collect the bag.</w:t>
      </w:r>
    </w:p>
    <w:p w14:paraId="21F9DC00" w14:textId="77777777" w:rsidR="00600A9E" w:rsidRPr="00600A9E" w:rsidRDefault="00600A9E" w:rsidP="00243969">
      <w:pPr>
        <w:pStyle w:val="ListParagraph"/>
        <w:numPr>
          <w:ilvl w:val="2"/>
          <w:numId w:val="12"/>
        </w:numPr>
        <w:tabs>
          <w:tab w:val="clear" w:pos="2160"/>
        </w:tabs>
        <w:spacing w:after="60"/>
        <w:ind w:left="2585"/>
        <w:jc w:val="both"/>
        <w:rPr>
          <w:rFonts w:eastAsia="Times New Roman"/>
        </w:rPr>
      </w:pPr>
      <w:r w:rsidRPr="00600A9E">
        <w:rPr>
          <w:rFonts w:eastAsia="Times New Roman"/>
        </w:rPr>
        <w:lastRenderedPageBreak/>
        <w:t xml:space="preserve">Goods in bags must then be placed in a convenient location for collection and not touched for the </w:t>
      </w:r>
      <w:proofErr w:type="gramStart"/>
      <w:r w:rsidRPr="00600A9E">
        <w:rPr>
          <w:rFonts w:eastAsia="Times New Roman"/>
        </w:rPr>
        <w:t>72 hour</w:t>
      </w:r>
      <w:proofErr w:type="gramEnd"/>
      <w:r w:rsidRPr="00600A9E">
        <w:rPr>
          <w:rFonts w:eastAsia="Times New Roman"/>
        </w:rPr>
        <w:t xml:space="preserve"> period.</w:t>
      </w:r>
    </w:p>
    <w:p w14:paraId="0979C05F" w14:textId="77777777" w:rsidR="00600A9E" w:rsidRPr="00600A9E" w:rsidRDefault="00600A9E" w:rsidP="00243969">
      <w:pPr>
        <w:pStyle w:val="ListParagraph"/>
        <w:numPr>
          <w:ilvl w:val="2"/>
          <w:numId w:val="12"/>
        </w:numPr>
        <w:tabs>
          <w:tab w:val="clear" w:pos="2160"/>
        </w:tabs>
        <w:spacing w:after="0"/>
        <w:ind w:left="2579" w:hanging="357"/>
        <w:contextualSpacing w:val="0"/>
        <w:jc w:val="both"/>
        <w:rPr>
          <w:rFonts w:eastAsia="Times New Roman"/>
        </w:rPr>
      </w:pPr>
      <w:r w:rsidRPr="00600A9E">
        <w:rPr>
          <w:rFonts w:eastAsia="Times New Roman"/>
        </w:rPr>
        <w:t xml:space="preserve">Individuals can be invited to collect a bag after that period. Ideally this should be across a wide </w:t>
      </w:r>
      <w:proofErr w:type="gramStart"/>
      <w:r w:rsidRPr="00600A9E">
        <w:rPr>
          <w:rFonts w:eastAsia="Times New Roman"/>
        </w:rPr>
        <w:t>period of time</w:t>
      </w:r>
      <w:proofErr w:type="gramEnd"/>
      <w:r w:rsidRPr="00600A9E">
        <w:rPr>
          <w:rFonts w:eastAsia="Times New Roman"/>
        </w:rPr>
        <w:t xml:space="preserve"> so that no groups are formed.</w:t>
      </w:r>
    </w:p>
    <w:p w14:paraId="1ED5C438" w14:textId="77777777" w:rsidR="00600A9E" w:rsidRDefault="00600A9E" w:rsidP="006C2631">
      <w:pPr>
        <w:spacing w:after="0"/>
        <w:ind w:left="1843"/>
        <w:jc w:val="both"/>
        <w:rPr>
          <w:rFonts w:eastAsiaTheme="minorHAnsi"/>
        </w:rPr>
      </w:pPr>
      <w:r>
        <w:t>OR</w:t>
      </w:r>
    </w:p>
    <w:p w14:paraId="09D56BAB" w14:textId="77777777" w:rsidR="00600A9E" w:rsidRDefault="00600A9E" w:rsidP="00243969">
      <w:pPr>
        <w:pStyle w:val="ListParagraph"/>
        <w:numPr>
          <w:ilvl w:val="2"/>
          <w:numId w:val="14"/>
        </w:numPr>
        <w:tabs>
          <w:tab w:val="clear" w:pos="2160"/>
        </w:tabs>
        <w:spacing w:after="60"/>
        <w:ind w:left="2579" w:hanging="357"/>
        <w:contextualSpacing w:val="0"/>
        <w:jc w:val="both"/>
      </w:pPr>
      <w:r>
        <w:t>Be thoroughly wiped down with a good household cleaner by someone who has washed their hands and donned gloves before they clean the items.</w:t>
      </w:r>
    </w:p>
    <w:p w14:paraId="5B9031FF" w14:textId="77777777" w:rsidR="00600A9E" w:rsidRDefault="00600A9E" w:rsidP="00243969">
      <w:pPr>
        <w:pStyle w:val="ListParagraph"/>
        <w:numPr>
          <w:ilvl w:val="2"/>
          <w:numId w:val="14"/>
        </w:numPr>
        <w:tabs>
          <w:tab w:val="clear" w:pos="2160"/>
        </w:tabs>
        <w:spacing w:after="60"/>
        <w:ind w:left="2585"/>
        <w:jc w:val="both"/>
      </w:pPr>
      <w:r>
        <w:t>Goods must then be placed in a bag and not touched again until they are collected.</w:t>
      </w:r>
    </w:p>
    <w:p w14:paraId="45DAEA4A" w14:textId="77777777" w:rsidR="00600A9E" w:rsidRDefault="00600A9E" w:rsidP="00243969">
      <w:pPr>
        <w:pStyle w:val="ListParagraph"/>
        <w:numPr>
          <w:ilvl w:val="2"/>
          <w:numId w:val="14"/>
        </w:numPr>
        <w:tabs>
          <w:tab w:val="clear" w:pos="2160"/>
        </w:tabs>
        <w:spacing w:after="0"/>
        <w:ind w:left="2579" w:hanging="357"/>
        <w:contextualSpacing w:val="0"/>
        <w:jc w:val="both"/>
      </w:pPr>
      <w:r>
        <w:t xml:space="preserve">Individuals can be invited to collect a bag after that period. Ideally this should be across a wide </w:t>
      </w:r>
      <w:proofErr w:type="gramStart"/>
      <w:r>
        <w:t>period of time</w:t>
      </w:r>
      <w:proofErr w:type="gramEnd"/>
      <w:r>
        <w:t xml:space="preserve"> so that no groups are formed.</w:t>
      </w:r>
    </w:p>
    <w:p w14:paraId="7A5AECE0" w14:textId="77777777" w:rsidR="00600A9E" w:rsidRDefault="00600A9E" w:rsidP="006C2631">
      <w:pPr>
        <w:spacing w:after="0"/>
        <w:ind w:left="1843" w:right="720"/>
        <w:jc w:val="both"/>
      </w:pPr>
      <w:r>
        <w:t>OR</w:t>
      </w:r>
    </w:p>
    <w:p w14:paraId="0D3E3EF8" w14:textId="77777777" w:rsidR="00600A9E" w:rsidRPr="00600A9E" w:rsidRDefault="00600A9E" w:rsidP="00243969">
      <w:pPr>
        <w:pStyle w:val="ListParagraph"/>
        <w:numPr>
          <w:ilvl w:val="2"/>
          <w:numId w:val="15"/>
        </w:numPr>
        <w:tabs>
          <w:tab w:val="clear" w:pos="2160"/>
        </w:tabs>
        <w:spacing w:after="120"/>
        <w:ind w:left="2579" w:hanging="357"/>
        <w:contextualSpacing w:val="0"/>
        <w:jc w:val="both"/>
        <w:rPr>
          <w:rFonts w:eastAsia="Times New Roman"/>
        </w:rPr>
      </w:pPr>
      <w:r w:rsidRPr="00600A9E">
        <w:rPr>
          <w:rFonts w:eastAsia="Times New Roman"/>
        </w:rPr>
        <w:t xml:space="preserve">Individuals may be allowed to select items from a pantry or </w:t>
      </w:r>
      <w:proofErr w:type="gramStart"/>
      <w:r w:rsidRPr="00600A9E">
        <w:rPr>
          <w:rFonts w:eastAsia="Times New Roman"/>
        </w:rPr>
        <w:t>shelf,</w:t>
      </w:r>
      <w:proofErr w:type="gramEnd"/>
      <w:r w:rsidRPr="00600A9E">
        <w:rPr>
          <w:rFonts w:eastAsia="Times New Roman"/>
        </w:rPr>
        <w:t xml:space="preserve"> however these items should only be handled by a food ministry worker who has washed their hands prior to donning disposable gloves. That is, the worker should pick up the selected item and pass it to the individual. Items should have been on the shelf, untouched, for 72 hours before distribution. The individual receiving the goods should only touch the bag that they are taking home.</w:t>
      </w:r>
    </w:p>
    <w:p w14:paraId="280271A8" w14:textId="77777777" w:rsidR="00600A9E" w:rsidRPr="00600A9E" w:rsidRDefault="00600A9E" w:rsidP="00243969">
      <w:pPr>
        <w:pStyle w:val="ListParagraph"/>
        <w:numPr>
          <w:ilvl w:val="0"/>
          <w:numId w:val="13"/>
        </w:numPr>
        <w:tabs>
          <w:tab w:val="clear" w:pos="720"/>
        </w:tabs>
        <w:spacing w:after="60"/>
        <w:ind w:left="1276" w:hanging="425"/>
        <w:contextualSpacing w:val="0"/>
        <w:jc w:val="both"/>
        <w:rPr>
          <w:rFonts w:eastAsia="Times New Roman"/>
        </w:rPr>
      </w:pPr>
      <w:r w:rsidRPr="00600A9E">
        <w:rPr>
          <w:rFonts w:eastAsia="Times New Roman"/>
        </w:rPr>
        <w:t>Frozen meals can be provided. While COVID-19 can survive being frozen it does not survive when heated over 70-74 degrees. The following must be implemented:</w:t>
      </w:r>
    </w:p>
    <w:p w14:paraId="00CF1167" w14:textId="77777777" w:rsidR="00600A9E" w:rsidRPr="00600A9E" w:rsidRDefault="00600A9E" w:rsidP="00243969">
      <w:pPr>
        <w:pStyle w:val="ListParagraph"/>
        <w:numPr>
          <w:ilvl w:val="1"/>
          <w:numId w:val="13"/>
        </w:numPr>
        <w:tabs>
          <w:tab w:val="clear" w:pos="1440"/>
        </w:tabs>
        <w:spacing w:after="60"/>
        <w:ind w:left="1701" w:hanging="425"/>
        <w:contextualSpacing w:val="0"/>
        <w:jc w:val="both"/>
        <w:rPr>
          <w:rFonts w:eastAsia="Times New Roman"/>
        </w:rPr>
      </w:pPr>
      <w:r w:rsidRPr="00600A9E">
        <w:rPr>
          <w:rFonts w:eastAsia="Times New Roman"/>
          <w:b/>
          <w:bCs/>
        </w:rPr>
        <w:t>Home cooked frozen meals cannot be provided</w:t>
      </w:r>
      <w:r w:rsidRPr="00600A9E">
        <w:rPr>
          <w:rFonts w:eastAsia="Times New Roman"/>
        </w:rPr>
        <w:t xml:space="preserve">. </w:t>
      </w:r>
    </w:p>
    <w:p w14:paraId="22DB47F4" w14:textId="77777777" w:rsidR="00600A9E" w:rsidRPr="00600A9E" w:rsidRDefault="00600A9E" w:rsidP="00243969">
      <w:pPr>
        <w:pStyle w:val="ListParagraph"/>
        <w:numPr>
          <w:ilvl w:val="1"/>
          <w:numId w:val="13"/>
        </w:numPr>
        <w:tabs>
          <w:tab w:val="clear" w:pos="1440"/>
        </w:tabs>
        <w:spacing w:after="60"/>
        <w:ind w:left="1701" w:hanging="425"/>
        <w:contextualSpacing w:val="0"/>
        <w:jc w:val="both"/>
        <w:rPr>
          <w:rFonts w:eastAsia="Times New Roman"/>
        </w:rPr>
      </w:pPr>
      <w:r w:rsidRPr="00600A9E">
        <w:rPr>
          <w:rFonts w:eastAsia="Times New Roman"/>
        </w:rPr>
        <w:t>Frozen meals can be purchased from a retailer.</w:t>
      </w:r>
    </w:p>
    <w:p w14:paraId="51642392" w14:textId="77777777" w:rsidR="00600A9E" w:rsidRPr="00600A9E" w:rsidRDefault="00600A9E" w:rsidP="00243969">
      <w:pPr>
        <w:pStyle w:val="ListParagraph"/>
        <w:numPr>
          <w:ilvl w:val="1"/>
          <w:numId w:val="13"/>
        </w:numPr>
        <w:tabs>
          <w:tab w:val="clear" w:pos="1440"/>
        </w:tabs>
        <w:spacing w:after="60"/>
        <w:ind w:left="1701" w:hanging="425"/>
        <w:contextualSpacing w:val="0"/>
        <w:jc w:val="both"/>
        <w:rPr>
          <w:rFonts w:eastAsia="Times New Roman"/>
        </w:rPr>
      </w:pPr>
      <w:r w:rsidRPr="00600A9E">
        <w:rPr>
          <w:rFonts w:eastAsia="Times New Roman"/>
        </w:rPr>
        <w:t>The freezer surfaces, especially the handle, should be regularly cleaned.</w:t>
      </w:r>
    </w:p>
    <w:p w14:paraId="09B58BC5" w14:textId="77777777" w:rsidR="00600A9E" w:rsidRPr="00600A9E" w:rsidRDefault="00600A9E" w:rsidP="00243969">
      <w:pPr>
        <w:pStyle w:val="ListParagraph"/>
        <w:numPr>
          <w:ilvl w:val="1"/>
          <w:numId w:val="13"/>
        </w:numPr>
        <w:tabs>
          <w:tab w:val="clear" w:pos="1440"/>
        </w:tabs>
        <w:spacing w:after="120"/>
        <w:ind w:left="1701" w:hanging="425"/>
        <w:jc w:val="both"/>
        <w:rPr>
          <w:rFonts w:eastAsia="Times New Roman"/>
        </w:rPr>
      </w:pPr>
      <w:r w:rsidRPr="00600A9E">
        <w:rPr>
          <w:rFonts w:eastAsia="Times New Roman"/>
        </w:rPr>
        <w:t>Frozen meals should be distributed by an individual who has washed their hands prior to donning disposable gloves, directly to the recipient</w:t>
      </w:r>
    </w:p>
    <w:p w14:paraId="14BFB9C5" w14:textId="77777777" w:rsidR="00600A9E" w:rsidRDefault="00600A9E" w:rsidP="006C2631">
      <w:pPr>
        <w:spacing w:after="60"/>
        <w:ind w:left="851"/>
        <w:jc w:val="both"/>
      </w:pPr>
      <w:bookmarkStart w:id="16" w:name="_Hlk50970037"/>
      <w:r>
        <w:t>All persons involved in a food ministry must not have:</w:t>
      </w:r>
    </w:p>
    <w:p w14:paraId="1A466CB2" w14:textId="77777777" w:rsidR="00600A9E" w:rsidRDefault="00600A9E"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Travelled from anywhere overseas in the last 14 days,</w:t>
      </w:r>
    </w:p>
    <w:p w14:paraId="1AC4B000" w14:textId="77777777" w:rsidR="00600A9E" w:rsidRDefault="00600A9E"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Travelled from Victoria in the last 14 days (noting that there are arrangements for border towns),</w:t>
      </w:r>
    </w:p>
    <w:p w14:paraId="06A0A07C" w14:textId="77777777" w:rsidR="00600A9E" w:rsidRPr="00600A9E" w:rsidRDefault="00600A9E" w:rsidP="00243969">
      <w:pPr>
        <w:pStyle w:val="ListParagraph"/>
        <w:numPr>
          <w:ilvl w:val="0"/>
          <w:numId w:val="16"/>
        </w:numPr>
        <w:tabs>
          <w:tab w:val="clear" w:pos="720"/>
        </w:tabs>
        <w:spacing w:after="60"/>
        <w:ind w:left="1276" w:right="4" w:hanging="425"/>
        <w:contextualSpacing w:val="0"/>
        <w:rPr>
          <w:rFonts w:eastAsia="Times New Roman"/>
        </w:rPr>
      </w:pPr>
      <w:r>
        <w:rPr>
          <w:rFonts w:eastAsia="Times New Roman"/>
        </w:rPr>
        <w:t xml:space="preserve">Attended any of the locations listed on the NSW government site here </w:t>
      </w:r>
      <w:hyperlink r:id="rId19" w:history="1">
        <w:r w:rsidRPr="007F1AD7">
          <w:rPr>
            <w:rStyle w:val="Hyperlink"/>
            <w:rFonts w:eastAsia="Times New Roman"/>
          </w:rPr>
          <w:t>https://www.nsw.gov.au/covid-19/latest-news-and-updates</w:t>
        </w:r>
      </w:hyperlink>
      <w:r>
        <w:rPr>
          <w:rStyle w:val="apple-converted-space"/>
          <w:rFonts w:eastAsia="Times New Roman"/>
        </w:rPr>
        <w:t> </w:t>
      </w:r>
      <w:r>
        <w:rPr>
          <w:rFonts w:eastAsia="Times New Roman"/>
        </w:rPr>
        <w:t xml:space="preserve">- </w:t>
      </w:r>
      <w:r>
        <w:rPr>
          <w:rFonts w:eastAsia="Times New Roman"/>
        </w:rPr>
        <w:br/>
      </w:r>
      <w:r w:rsidRPr="00600A9E">
        <w:rPr>
          <w:rFonts w:eastAsia="Times New Roman"/>
        </w:rPr>
        <w:t>please note that this list is updated regularly and should be checked at least daily,</w:t>
      </w:r>
    </w:p>
    <w:p w14:paraId="5B39562A" w14:textId="77777777" w:rsidR="00600A9E" w:rsidRDefault="00600A9E"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Had a fever in the last 14 days,</w:t>
      </w:r>
    </w:p>
    <w:p w14:paraId="41AB6E09" w14:textId="77777777" w:rsidR="00600A9E" w:rsidRDefault="00600A9E"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 xml:space="preserve">Had acute respiratory symptoms (i.e. shortness of breath, </w:t>
      </w:r>
      <w:proofErr w:type="gramStart"/>
      <w:r>
        <w:rPr>
          <w:rFonts w:eastAsia="Times New Roman"/>
        </w:rPr>
        <w:t>cough</w:t>
      </w:r>
      <w:proofErr w:type="gramEnd"/>
      <w:r>
        <w:rPr>
          <w:rFonts w:eastAsia="Times New Roman"/>
        </w:rPr>
        <w:t xml:space="preserve"> or sore throat) in the last 14 days, or</w:t>
      </w:r>
    </w:p>
    <w:p w14:paraId="50996B4A" w14:textId="77777777" w:rsidR="002A19DF" w:rsidRDefault="00600A9E" w:rsidP="00243969">
      <w:pPr>
        <w:pStyle w:val="ListParagraph"/>
        <w:numPr>
          <w:ilvl w:val="0"/>
          <w:numId w:val="16"/>
        </w:numPr>
        <w:tabs>
          <w:tab w:val="clear" w:pos="720"/>
        </w:tabs>
        <w:spacing w:after="120"/>
        <w:ind w:left="1276" w:right="4" w:hanging="425"/>
        <w:contextualSpacing w:val="0"/>
        <w:jc w:val="both"/>
        <w:rPr>
          <w:rFonts w:eastAsia="Times New Roman"/>
        </w:rPr>
      </w:pPr>
      <w:r>
        <w:rPr>
          <w:rFonts w:eastAsia="Times New Roman"/>
        </w:rPr>
        <w:t>Had close contact with anyone who has been confirmed to have COVID-19 / Corona Virus in the last 14 days</w:t>
      </w:r>
    </w:p>
    <w:bookmarkEnd w:id="16"/>
    <w:p w14:paraId="0CDD9A4F" w14:textId="04484CD9" w:rsidR="002A19DF" w:rsidRPr="006C2631" w:rsidRDefault="00070817" w:rsidP="00070817">
      <w:pPr>
        <w:pStyle w:val="ListParagraph"/>
        <w:numPr>
          <w:ilvl w:val="0"/>
          <w:numId w:val="22"/>
        </w:numPr>
        <w:spacing w:before="240" w:after="120"/>
        <w:ind w:left="850" w:right="6" w:hanging="425"/>
        <w:contextualSpacing w:val="0"/>
        <w:jc w:val="both"/>
        <w:rPr>
          <w:rFonts w:eastAsia="Times New Roman"/>
          <w:b/>
          <w:bCs/>
        </w:rPr>
      </w:pPr>
      <w:r>
        <w:rPr>
          <w:rFonts w:eastAsia="Times New Roman"/>
          <w:b/>
          <w:bCs/>
        </w:rPr>
        <w:br w:type="column"/>
      </w:r>
      <w:r w:rsidR="006C2631">
        <w:rPr>
          <w:rFonts w:eastAsia="Times New Roman"/>
          <w:b/>
          <w:bCs/>
        </w:rPr>
        <w:lastRenderedPageBreak/>
        <w:t xml:space="preserve">Community </w:t>
      </w:r>
      <w:r w:rsidR="002A19DF" w:rsidRPr="006C2631">
        <w:rPr>
          <w:rFonts w:eastAsia="Times New Roman"/>
          <w:b/>
          <w:bCs/>
        </w:rPr>
        <w:t>Food Ministries outside the greater Sydney metropolitan area, Blue Mountains and Central Coast LGAs</w:t>
      </w:r>
    </w:p>
    <w:p w14:paraId="629B12F6" w14:textId="1C94DCBA" w:rsidR="002A19DF" w:rsidRPr="002A19DF" w:rsidRDefault="006C2631" w:rsidP="00243969">
      <w:pPr>
        <w:pStyle w:val="ListParagraph"/>
        <w:numPr>
          <w:ilvl w:val="0"/>
          <w:numId w:val="18"/>
        </w:numPr>
        <w:spacing w:after="120"/>
        <w:ind w:left="1276" w:right="4" w:hanging="425"/>
        <w:jc w:val="both"/>
        <w:rPr>
          <w:rFonts w:eastAsia="Times New Roman"/>
        </w:rPr>
      </w:pPr>
      <w:r>
        <w:rPr>
          <w:rFonts w:eastAsia="Times New Roman"/>
        </w:rPr>
        <w:t>K</w:t>
      </w:r>
      <w:r w:rsidR="002A19DF" w:rsidRPr="002A19DF">
        <w:rPr>
          <w:rFonts w:eastAsia="Times New Roman"/>
        </w:rPr>
        <w:t xml:space="preserve">itchens, dinners, </w:t>
      </w:r>
      <w:proofErr w:type="gramStart"/>
      <w:r w:rsidR="002A19DF" w:rsidRPr="002A19DF">
        <w:rPr>
          <w:rFonts w:eastAsia="Times New Roman"/>
        </w:rPr>
        <w:t>breakfasts</w:t>
      </w:r>
      <w:proofErr w:type="gramEnd"/>
      <w:r w:rsidR="002A19DF" w:rsidRPr="002A19DF">
        <w:rPr>
          <w:rFonts w:eastAsia="Times New Roman"/>
        </w:rPr>
        <w:t xml:space="preserve"> and the like that provide cooked food to groups can reopen.  Provision of pre-packaged, fresh food and frozen meals may be provided. </w:t>
      </w:r>
    </w:p>
    <w:p w14:paraId="6D1ED8AF" w14:textId="77777777" w:rsidR="002A19DF" w:rsidRPr="006C2631" w:rsidRDefault="002A19DF" w:rsidP="00070817">
      <w:pPr>
        <w:spacing w:before="120" w:after="60"/>
        <w:ind w:left="851"/>
        <w:jc w:val="both"/>
      </w:pPr>
      <w:r w:rsidRPr="006C2631">
        <w:t>All persons involved in a food ministry must not have:</w:t>
      </w:r>
    </w:p>
    <w:p w14:paraId="536B9BAC" w14:textId="77777777" w:rsidR="002A19DF" w:rsidRDefault="002A19DF"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Travelled from anywhere overseas in the last 14 days,</w:t>
      </w:r>
    </w:p>
    <w:p w14:paraId="623FF71D" w14:textId="77777777" w:rsidR="002A19DF" w:rsidRDefault="002A19DF"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Travelled from Victoria in the last 14 days (noting that there are arrangements for border towns),</w:t>
      </w:r>
    </w:p>
    <w:p w14:paraId="4AF80760" w14:textId="77777777" w:rsidR="002A19DF" w:rsidRPr="00600A9E" w:rsidRDefault="002A19DF" w:rsidP="00243969">
      <w:pPr>
        <w:pStyle w:val="ListParagraph"/>
        <w:numPr>
          <w:ilvl w:val="0"/>
          <w:numId w:val="16"/>
        </w:numPr>
        <w:tabs>
          <w:tab w:val="clear" w:pos="720"/>
        </w:tabs>
        <w:spacing w:after="60"/>
        <w:ind w:left="1276" w:right="4" w:hanging="425"/>
        <w:contextualSpacing w:val="0"/>
        <w:rPr>
          <w:rFonts w:eastAsia="Times New Roman"/>
        </w:rPr>
      </w:pPr>
      <w:r>
        <w:rPr>
          <w:rFonts w:eastAsia="Times New Roman"/>
        </w:rPr>
        <w:t xml:space="preserve">Attended any of the locations listed on the NSW government site here </w:t>
      </w:r>
      <w:hyperlink r:id="rId20" w:history="1">
        <w:r w:rsidRPr="007F1AD7">
          <w:rPr>
            <w:rStyle w:val="Hyperlink"/>
            <w:rFonts w:eastAsia="Times New Roman"/>
          </w:rPr>
          <w:t>https://www.nsw.gov.au/covid-19/latest-news-and-updates</w:t>
        </w:r>
      </w:hyperlink>
      <w:r>
        <w:rPr>
          <w:rStyle w:val="apple-converted-space"/>
          <w:rFonts w:eastAsia="Times New Roman"/>
        </w:rPr>
        <w:t> </w:t>
      </w:r>
      <w:r>
        <w:rPr>
          <w:rFonts w:eastAsia="Times New Roman"/>
        </w:rPr>
        <w:t xml:space="preserve">- </w:t>
      </w:r>
      <w:r>
        <w:rPr>
          <w:rFonts w:eastAsia="Times New Roman"/>
        </w:rPr>
        <w:br/>
      </w:r>
      <w:r w:rsidRPr="00600A9E">
        <w:rPr>
          <w:rFonts w:eastAsia="Times New Roman"/>
        </w:rPr>
        <w:t>please note that this list is updated regularly and should be checked at least daily,</w:t>
      </w:r>
    </w:p>
    <w:p w14:paraId="283FC0AC" w14:textId="77777777" w:rsidR="002A19DF" w:rsidRDefault="002A19DF"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Had a fever in the last 14 days,</w:t>
      </w:r>
    </w:p>
    <w:p w14:paraId="30CF554F" w14:textId="77777777" w:rsidR="002A19DF" w:rsidRDefault="002A19DF" w:rsidP="00243969">
      <w:pPr>
        <w:pStyle w:val="ListParagraph"/>
        <w:numPr>
          <w:ilvl w:val="0"/>
          <w:numId w:val="16"/>
        </w:numPr>
        <w:tabs>
          <w:tab w:val="clear" w:pos="720"/>
        </w:tabs>
        <w:spacing w:after="60"/>
        <w:ind w:left="1276" w:right="4" w:hanging="425"/>
        <w:contextualSpacing w:val="0"/>
        <w:jc w:val="both"/>
        <w:rPr>
          <w:rFonts w:eastAsia="Times New Roman"/>
        </w:rPr>
      </w:pPr>
      <w:r>
        <w:rPr>
          <w:rFonts w:eastAsia="Times New Roman"/>
        </w:rPr>
        <w:t xml:space="preserve">Had acute respiratory symptoms (i.e. shortness of breath, </w:t>
      </w:r>
      <w:proofErr w:type="gramStart"/>
      <w:r>
        <w:rPr>
          <w:rFonts w:eastAsia="Times New Roman"/>
        </w:rPr>
        <w:t>cough</w:t>
      </w:r>
      <w:proofErr w:type="gramEnd"/>
      <w:r>
        <w:rPr>
          <w:rFonts w:eastAsia="Times New Roman"/>
        </w:rPr>
        <w:t xml:space="preserve"> or sore throat) in the last 14 days, or</w:t>
      </w:r>
    </w:p>
    <w:p w14:paraId="1D0894D6" w14:textId="77777777" w:rsidR="002A19DF" w:rsidRDefault="002A19DF" w:rsidP="00243969">
      <w:pPr>
        <w:pStyle w:val="ListParagraph"/>
        <w:numPr>
          <w:ilvl w:val="0"/>
          <w:numId w:val="16"/>
        </w:numPr>
        <w:tabs>
          <w:tab w:val="clear" w:pos="720"/>
        </w:tabs>
        <w:spacing w:after="120"/>
        <w:ind w:left="1276" w:right="4" w:hanging="425"/>
        <w:contextualSpacing w:val="0"/>
        <w:jc w:val="both"/>
        <w:rPr>
          <w:rFonts w:eastAsia="Times New Roman"/>
        </w:rPr>
      </w:pPr>
      <w:r>
        <w:rPr>
          <w:rFonts w:eastAsia="Times New Roman"/>
        </w:rPr>
        <w:t>Had close contact with anyone who has been confirmed to have COVID-19 / Corona Virus in the last 14 days</w:t>
      </w:r>
    </w:p>
    <w:p w14:paraId="50C98A78" w14:textId="73C36339" w:rsidR="002A19DF" w:rsidRPr="006C2631" w:rsidRDefault="002A19DF" w:rsidP="00070817">
      <w:pPr>
        <w:pStyle w:val="ListParagraph"/>
        <w:numPr>
          <w:ilvl w:val="0"/>
          <w:numId w:val="22"/>
        </w:numPr>
        <w:spacing w:before="240" w:after="120"/>
        <w:contextualSpacing w:val="0"/>
        <w:jc w:val="both"/>
        <w:rPr>
          <w:b/>
          <w:bCs/>
        </w:rPr>
      </w:pPr>
      <w:r w:rsidRPr="006C2631">
        <w:rPr>
          <w:b/>
          <w:bCs/>
        </w:rPr>
        <w:t>All food ministries</w:t>
      </w:r>
    </w:p>
    <w:p w14:paraId="3E5E348A" w14:textId="442CBFFB" w:rsidR="00600A9E" w:rsidRDefault="00600A9E" w:rsidP="006C2631">
      <w:pPr>
        <w:spacing w:after="120"/>
        <w:ind w:left="850"/>
        <w:jc w:val="both"/>
      </w:pPr>
      <w:r>
        <w:t xml:space="preserve">Social distancing requirements as set by the government </w:t>
      </w:r>
      <w:proofErr w:type="gramStart"/>
      <w:r>
        <w:t>must be adhered to at all times</w:t>
      </w:r>
      <w:proofErr w:type="gramEnd"/>
      <w:r>
        <w:t xml:space="preserve">. </w:t>
      </w:r>
    </w:p>
    <w:p w14:paraId="6D8B54EB" w14:textId="4F782740" w:rsidR="00D45147" w:rsidRDefault="00600A9E" w:rsidP="006C2631">
      <w:pPr>
        <w:spacing w:after="120"/>
        <w:ind w:left="850"/>
        <w:jc w:val="both"/>
      </w:pPr>
      <w:r>
        <w:t>For further information about what is required see</w:t>
      </w:r>
      <w:r>
        <w:rPr>
          <w:rStyle w:val="apple-converted-space"/>
        </w:rPr>
        <w:t> </w:t>
      </w:r>
      <w:hyperlink r:id="rId21" w:history="1">
        <w:r>
          <w:rPr>
            <w:rStyle w:val="Hyperlink"/>
            <w:color w:val="0563C1"/>
          </w:rPr>
          <w:t>https://www.nsw.gov.au/covid-19/what-you-can-and-cant-do-under-rules</w:t>
        </w:r>
      </w:hyperlink>
    </w:p>
    <w:p w14:paraId="0D635C52" w14:textId="77777777" w:rsidR="008E716E" w:rsidRDefault="008E716E" w:rsidP="006C2631">
      <w:pPr>
        <w:ind w:left="850"/>
        <w:rPr>
          <w:rFonts w:eastAsiaTheme="minorHAnsi"/>
          <w:sz w:val="24"/>
          <w:szCs w:val="24"/>
        </w:rPr>
      </w:pPr>
      <w:r>
        <w:t xml:space="preserve">General information from the NSW Food Authority can be found here </w:t>
      </w:r>
      <w:hyperlink r:id="rId22" w:history="1">
        <w:r>
          <w:rPr>
            <w:rStyle w:val="Hyperlink"/>
            <w:color w:val="0563C1"/>
          </w:rPr>
          <w:t>https://www.foodauthority.nsw.gov.au/sites/default/files/_Documents/industry/donating_food.pdf</w:t>
        </w:r>
      </w:hyperlink>
    </w:p>
    <w:p w14:paraId="111015F0" w14:textId="0A133221" w:rsidR="006C2631" w:rsidRPr="006C2631" w:rsidRDefault="00A41CD2" w:rsidP="00243969">
      <w:pPr>
        <w:pStyle w:val="Heading1"/>
        <w:numPr>
          <w:ilvl w:val="0"/>
          <w:numId w:val="20"/>
        </w:numPr>
        <w:spacing w:before="360" w:after="240"/>
        <w:ind w:left="425" w:hanging="425"/>
      </w:pPr>
      <w:bookmarkStart w:id="17" w:name="_Toc52049505"/>
      <w:r>
        <w:t>PCNSW</w:t>
      </w:r>
      <w:r w:rsidR="006C2631">
        <w:t xml:space="preserve"> website resources</w:t>
      </w:r>
      <w:bookmarkEnd w:id="17"/>
    </w:p>
    <w:p w14:paraId="24AA7CB4" w14:textId="77777777" w:rsidR="006C2631" w:rsidRDefault="006C2631" w:rsidP="00243969">
      <w:pPr>
        <w:pStyle w:val="NormalWeb"/>
        <w:numPr>
          <w:ilvl w:val="1"/>
          <w:numId w:val="19"/>
        </w:numPr>
        <w:spacing w:before="0" w:beforeAutospacing="0" w:after="180" w:afterAutospacing="0" w:line="264" w:lineRule="auto"/>
        <w:ind w:left="851" w:hanging="425"/>
        <w:jc w:val="both"/>
        <w:rPr>
          <w:rFonts w:cs="Times New Roman"/>
        </w:rPr>
      </w:pPr>
      <w:r w:rsidRPr="00754A6D">
        <w:rPr>
          <w:rFonts w:asciiTheme="minorHAnsi" w:hAnsiTheme="minorHAnsi" w:cstheme="minorHAnsi"/>
          <w:b/>
          <w:bCs/>
        </w:rPr>
        <w:t>Frequently Asked Questions</w:t>
      </w:r>
      <w:r>
        <w:rPr>
          <w:rFonts w:asciiTheme="minorHAnsi" w:hAnsiTheme="minorHAnsi" w:cstheme="minorHAnsi"/>
        </w:rPr>
        <w:t xml:space="preserve">, including copies of all previous Updates, can be found on our website: </w:t>
      </w:r>
      <w:hyperlink r:id="rId23" w:history="1">
        <w:r w:rsidRPr="008E6944">
          <w:rPr>
            <w:rStyle w:val="Hyperlink"/>
          </w:rPr>
          <w:t>https://pcnsw.org.au/covid19/</w:t>
        </w:r>
      </w:hyperlink>
    </w:p>
    <w:p w14:paraId="3B7EC36F" w14:textId="463C6584" w:rsidR="006C2631" w:rsidRDefault="006C2631" w:rsidP="00243969">
      <w:pPr>
        <w:pStyle w:val="NormalWeb"/>
        <w:numPr>
          <w:ilvl w:val="1"/>
          <w:numId w:val="19"/>
        </w:numPr>
        <w:spacing w:before="0" w:beforeAutospacing="0" w:after="180" w:afterAutospacing="0" w:line="264" w:lineRule="auto"/>
        <w:ind w:left="851" w:hanging="425"/>
        <w:jc w:val="both"/>
        <w:rPr>
          <w:rFonts w:cs="Times New Roman"/>
        </w:rPr>
      </w:pPr>
      <w:r w:rsidRPr="004A6B6F">
        <w:rPr>
          <w:rFonts w:cs="Times New Roman"/>
          <w:b/>
          <w:bCs/>
        </w:rPr>
        <w:t xml:space="preserve">Pulse </w:t>
      </w:r>
      <w:r>
        <w:rPr>
          <w:rFonts w:cs="Times New Roman"/>
          <w:b/>
          <w:bCs/>
        </w:rPr>
        <w:t>eMag</w:t>
      </w:r>
      <w:r>
        <w:rPr>
          <w:rFonts w:cs="Times New Roman"/>
        </w:rPr>
        <w:t xml:space="preserve"> can be found at: </w:t>
      </w:r>
      <w:hyperlink r:id="rId24" w:history="1">
        <w:r w:rsidRPr="008E6944">
          <w:rPr>
            <w:rStyle w:val="Hyperlink"/>
          </w:rPr>
          <w:t>https://pcnsw.org.au/the-pulse/</w:t>
        </w:r>
      </w:hyperlink>
      <w:r>
        <w:rPr>
          <w:rFonts w:cs="Times New Roman"/>
        </w:rPr>
        <w:t xml:space="preserve">.  As we have stopped printing hard copies of the magazine, please forward this link to all members in your congregation and invite them to catch up on all that is happening across our Church.  </w:t>
      </w:r>
    </w:p>
    <w:p w14:paraId="091C3C17" w14:textId="77777777" w:rsidR="006C2631" w:rsidRDefault="006C2631" w:rsidP="00243969">
      <w:pPr>
        <w:pStyle w:val="NormalWeb"/>
        <w:numPr>
          <w:ilvl w:val="1"/>
          <w:numId w:val="19"/>
        </w:numPr>
        <w:spacing w:before="0" w:beforeAutospacing="0" w:after="180" w:afterAutospacing="0" w:line="264" w:lineRule="auto"/>
        <w:ind w:left="851" w:hanging="425"/>
        <w:jc w:val="both"/>
        <w:rPr>
          <w:rFonts w:cs="Times New Roman"/>
        </w:rPr>
      </w:pPr>
      <w:r w:rsidRPr="004A6B6F">
        <w:rPr>
          <w:rFonts w:cs="Times New Roman"/>
          <w:b/>
          <w:bCs/>
        </w:rPr>
        <w:t>The PCNSW/ACT Facebook page</w:t>
      </w:r>
      <w:r>
        <w:rPr>
          <w:rFonts w:cs="Times New Roman"/>
        </w:rPr>
        <w:t xml:space="preserve">, which shares information from across committees and congregations, can be found at </w:t>
      </w:r>
      <w:hyperlink r:id="rId25" w:history="1">
        <w:r w:rsidRPr="008E6944">
          <w:rPr>
            <w:rStyle w:val="Hyperlink"/>
          </w:rPr>
          <w:t>https://www.facebook.com/presbyterianchurchnsw/</w:t>
        </w:r>
      </w:hyperlink>
      <w:r>
        <w:rPr>
          <w:rFonts w:cs="Times New Roman"/>
        </w:rPr>
        <w:t>.  This Facebook page captures posts from across various Presbyterian committee and congregation Facebook pages – check it out and please share it with family and friends.</w:t>
      </w:r>
    </w:p>
    <w:p w14:paraId="1B39EBC4" w14:textId="160F4289" w:rsidR="006C2631" w:rsidRPr="007D5E2A" w:rsidRDefault="006C2631" w:rsidP="00243969">
      <w:pPr>
        <w:pStyle w:val="NormalWeb"/>
        <w:numPr>
          <w:ilvl w:val="1"/>
          <w:numId w:val="19"/>
        </w:numPr>
        <w:spacing w:before="0" w:beforeAutospacing="0" w:after="180" w:afterAutospacing="0" w:line="264" w:lineRule="auto"/>
        <w:ind w:left="851" w:hanging="425"/>
        <w:jc w:val="both"/>
        <w:rPr>
          <w:rFonts w:cs="Times New Roman"/>
        </w:rPr>
      </w:pPr>
      <w:r w:rsidRPr="007D5E2A">
        <w:rPr>
          <w:rFonts w:cs="Times New Roman"/>
          <w:b/>
          <w:bCs/>
        </w:rPr>
        <w:t>Ministry &amp; Mission</w:t>
      </w:r>
      <w:r w:rsidRPr="007D5E2A">
        <w:rPr>
          <w:rFonts w:cs="Times New Roman"/>
        </w:rPr>
        <w:t xml:space="preserve"> has a growing number of resources for healthy ministry and information on financial assistance which can be found at </w:t>
      </w:r>
      <w:hyperlink r:id="rId26" w:history="1">
        <w:r w:rsidRPr="00EE5C72">
          <w:rPr>
            <w:rStyle w:val="Hyperlink"/>
          </w:rPr>
          <w:t>https://mmpcnsw.org.au/covid19/</w:t>
        </w:r>
      </w:hyperlink>
      <w:r>
        <w:rPr>
          <w:rFonts w:cs="Times New Roman"/>
        </w:rPr>
        <w:t xml:space="preserve">.  </w:t>
      </w:r>
    </w:p>
    <w:p w14:paraId="18167487" w14:textId="31AEBA72" w:rsidR="006C2631" w:rsidRDefault="006C2631" w:rsidP="00243969">
      <w:pPr>
        <w:pStyle w:val="NormalWeb"/>
        <w:numPr>
          <w:ilvl w:val="1"/>
          <w:numId w:val="19"/>
        </w:numPr>
        <w:spacing w:before="0" w:beforeAutospacing="0" w:after="180" w:afterAutospacing="0" w:line="264" w:lineRule="auto"/>
        <w:ind w:left="851" w:hanging="425"/>
        <w:jc w:val="both"/>
        <w:rPr>
          <w:rFonts w:cs="Times New Roman"/>
        </w:rPr>
      </w:pPr>
      <w:r>
        <w:rPr>
          <w:rFonts w:cs="Times New Roman"/>
          <w:b/>
          <w:bCs/>
        </w:rPr>
        <w:t xml:space="preserve">Jericho Road </w:t>
      </w:r>
      <w:r w:rsidR="00DC16C8" w:rsidRPr="00DC16C8">
        <w:rPr>
          <w:rFonts w:cs="Times New Roman"/>
        </w:rPr>
        <w:t xml:space="preserve">has a range of </w:t>
      </w:r>
      <w:r w:rsidRPr="00DC16C8">
        <w:rPr>
          <w:rFonts w:cs="Times New Roman"/>
        </w:rPr>
        <w:t>COVID</w:t>
      </w:r>
      <w:r w:rsidRPr="00C402C4">
        <w:rPr>
          <w:rFonts w:cs="Times New Roman"/>
        </w:rPr>
        <w:t>-19 resources</w:t>
      </w:r>
      <w:r>
        <w:rPr>
          <w:rFonts w:cs="Times New Roman"/>
          <w:b/>
          <w:bCs/>
        </w:rPr>
        <w:t xml:space="preserve"> </w:t>
      </w:r>
      <w:r>
        <w:rPr>
          <w:rFonts w:cs="Times New Roman"/>
        </w:rPr>
        <w:t xml:space="preserve">at: </w:t>
      </w:r>
      <w:hyperlink r:id="rId27" w:history="1">
        <w:r w:rsidRPr="008E6944">
          <w:rPr>
            <w:rStyle w:val="Hyperlink"/>
          </w:rPr>
          <w:t>https://jerichoroad.org.au/</w:t>
        </w:r>
      </w:hyperlink>
      <w:r>
        <w:rPr>
          <w:rFonts w:cs="Times New Roman"/>
        </w:rPr>
        <w:t xml:space="preserve">.  </w:t>
      </w:r>
    </w:p>
    <w:p w14:paraId="0CB2FCF3" w14:textId="570C92A7" w:rsidR="00A41CD2" w:rsidRPr="006C2631" w:rsidRDefault="00A41CD2" w:rsidP="00243969">
      <w:pPr>
        <w:pStyle w:val="Heading1"/>
        <w:numPr>
          <w:ilvl w:val="0"/>
          <w:numId w:val="20"/>
        </w:numPr>
        <w:spacing w:before="360" w:after="240"/>
        <w:ind w:left="425" w:hanging="425"/>
      </w:pPr>
      <w:bookmarkStart w:id="18" w:name="_Toc52049506"/>
      <w:r>
        <w:lastRenderedPageBreak/>
        <w:t>NSW Health website resources</w:t>
      </w:r>
      <w:bookmarkEnd w:id="18"/>
    </w:p>
    <w:p w14:paraId="17273875" w14:textId="5452FC41" w:rsidR="00DC16C8" w:rsidRDefault="00DC16C8" w:rsidP="00243969">
      <w:pPr>
        <w:pStyle w:val="NormalWeb"/>
        <w:numPr>
          <w:ilvl w:val="0"/>
          <w:numId w:val="21"/>
        </w:numPr>
        <w:spacing w:before="0" w:beforeAutospacing="0" w:after="120" w:afterAutospacing="0" w:line="264" w:lineRule="auto"/>
        <w:ind w:left="782" w:hanging="357"/>
        <w:jc w:val="both"/>
        <w:rPr>
          <w:rFonts w:asciiTheme="minorHAnsi" w:hAnsiTheme="minorHAnsi" w:cstheme="minorHAnsi"/>
          <w:b/>
          <w:bCs/>
        </w:rPr>
      </w:pPr>
      <w:r>
        <w:rPr>
          <w:rFonts w:asciiTheme="minorHAnsi" w:hAnsiTheme="minorHAnsi" w:cstheme="minorHAnsi"/>
          <w:b/>
          <w:bCs/>
        </w:rPr>
        <w:t>Latest NSW Health updates:</w:t>
      </w:r>
    </w:p>
    <w:p w14:paraId="040CEA90" w14:textId="4B4B87BD" w:rsidR="00DC16C8" w:rsidRDefault="00AC1143" w:rsidP="00DC16C8">
      <w:pPr>
        <w:pStyle w:val="NormalWeb"/>
        <w:spacing w:before="0" w:beforeAutospacing="0" w:after="180" w:afterAutospacing="0" w:line="264" w:lineRule="auto"/>
        <w:ind w:left="782"/>
        <w:jc w:val="both"/>
        <w:rPr>
          <w:rFonts w:asciiTheme="minorHAnsi" w:hAnsiTheme="minorHAnsi" w:cstheme="minorHAnsi"/>
        </w:rPr>
      </w:pPr>
      <w:hyperlink r:id="rId28" w:history="1">
        <w:r w:rsidR="00DC16C8" w:rsidRPr="008E5902">
          <w:rPr>
            <w:rStyle w:val="Hyperlink"/>
            <w:rFonts w:asciiTheme="minorHAnsi" w:hAnsiTheme="minorHAnsi" w:cstheme="minorHAnsi"/>
          </w:rPr>
          <w:t>https://www.health.nsw.gov.au/Infectious/covid-19/Pages/latest-updates.aspx</w:t>
        </w:r>
      </w:hyperlink>
    </w:p>
    <w:p w14:paraId="2F4A3E89" w14:textId="77777777" w:rsidR="00DC16C8" w:rsidRDefault="00DC16C8" w:rsidP="00243969">
      <w:pPr>
        <w:pStyle w:val="NormalWeb"/>
        <w:numPr>
          <w:ilvl w:val="0"/>
          <w:numId w:val="21"/>
        </w:numPr>
        <w:spacing w:before="0" w:beforeAutospacing="0" w:after="120" w:afterAutospacing="0" w:line="264" w:lineRule="auto"/>
        <w:ind w:left="782" w:hanging="357"/>
        <w:jc w:val="both"/>
        <w:rPr>
          <w:rFonts w:asciiTheme="minorHAnsi" w:hAnsiTheme="minorHAnsi" w:cstheme="minorHAnsi"/>
          <w:b/>
          <w:bCs/>
        </w:rPr>
      </w:pPr>
      <w:r>
        <w:rPr>
          <w:rFonts w:asciiTheme="minorHAnsi" w:hAnsiTheme="minorHAnsi" w:cstheme="minorHAnsi"/>
          <w:b/>
          <w:bCs/>
        </w:rPr>
        <w:t>What you can and cannot do:</w:t>
      </w:r>
    </w:p>
    <w:p w14:paraId="4E4DDF37" w14:textId="77777777" w:rsidR="00DC16C8" w:rsidRDefault="00AC1143" w:rsidP="00DC16C8">
      <w:pPr>
        <w:pStyle w:val="NormalWeb"/>
        <w:spacing w:before="0" w:beforeAutospacing="0" w:after="180" w:afterAutospacing="0" w:line="264" w:lineRule="auto"/>
        <w:ind w:left="786"/>
        <w:jc w:val="both"/>
        <w:rPr>
          <w:rFonts w:asciiTheme="minorHAnsi" w:hAnsiTheme="minorHAnsi" w:cstheme="minorHAnsi"/>
        </w:rPr>
      </w:pPr>
      <w:hyperlink r:id="rId29" w:history="1">
        <w:r w:rsidR="00DC16C8" w:rsidRPr="008E5902">
          <w:rPr>
            <w:rStyle w:val="Hyperlink"/>
            <w:rFonts w:asciiTheme="minorHAnsi" w:hAnsiTheme="minorHAnsi" w:cstheme="minorHAnsi"/>
          </w:rPr>
          <w:t>https://www.nsw.gov.au/covid-19/what-you-can-and-cant-do-under-rules</w:t>
        </w:r>
      </w:hyperlink>
    </w:p>
    <w:p w14:paraId="4C73E3DC" w14:textId="17D74BF2" w:rsidR="00DC16C8" w:rsidRDefault="00DC16C8" w:rsidP="00243969">
      <w:pPr>
        <w:pStyle w:val="NormalWeb"/>
        <w:numPr>
          <w:ilvl w:val="0"/>
          <w:numId w:val="21"/>
        </w:numPr>
        <w:spacing w:before="0" w:beforeAutospacing="0" w:after="120" w:afterAutospacing="0" w:line="264" w:lineRule="auto"/>
        <w:ind w:left="782" w:hanging="357"/>
        <w:jc w:val="both"/>
        <w:rPr>
          <w:rFonts w:asciiTheme="minorHAnsi" w:hAnsiTheme="minorHAnsi" w:cstheme="minorHAnsi"/>
          <w:b/>
          <w:bCs/>
        </w:rPr>
      </w:pPr>
      <w:r>
        <w:rPr>
          <w:rFonts w:asciiTheme="minorHAnsi" w:hAnsiTheme="minorHAnsi" w:cstheme="minorHAnsi"/>
          <w:b/>
          <w:bCs/>
        </w:rPr>
        <w:t>NSW Health Safety Plans:</w:t>
      </w:r>
    </w:p>
    <w:p w14:paraId="6A384896" w14:textId="771CC249" w:rsidR="00DC16C8" w:rsidRDefault="00AC1143" w:rsidP="00DC16C8">
      <w:pPr>
        <w:pStyle w:val="NormalWeb"/>
        <w:spacing w:before="0" w:beforeAutospacing="0" w:after="180" w:afterAutospacing="0" w:line="264" w:lineRule="auto"/>
        <w:ind w:left="782"/>
        <w:jc w:val="both"/>
        <w:rPr>
          <w:rFonts w:cs="Times New Roman"/>
        </w:rPr>
      </w:pPr>
      <w:hyperlink r:id="rId30" w:history="1">
        <w:r w:rsidR="00DC16C8" w:rsidRPr="008E5902">
          <w:rPr>
            <w:rStyle w:val="Hyperlink"/>
          </w:rPr>
          <w:t>https://www.nsw.gov.au/covid-19/covid-safe</w:t>
        </w:r>
      </w:hyperlink>
    </w:p>
    <w:p w14:paraId="225482F7" w14:textId="7E13269A" w:rsidR="00244743" w:rsidRDefault="00244743" w:rsidP="00243969">
      <w:pPr>
        <w:pStyle w:val="NormalWeb"/>
        <w:numPr>
          <w:ilvl w:val="0"/>
          <w:numId w:val="21"/>
        </w:numPr>
        <w:spacing w:before="0" w:beforeAutospacing="0" w:after="120" w:afterAutospacing="0" w:line="264" w:lineRule="auto"/>
        <w:ind w:left="782" w:hanging="357"/>
        <w:jc w:val="both"/>
        <w:rPr>
          <w:rFonts w:asciiTheme="minorHAnsi" w:hAnsiTheme="minorHAnsi" w:cstheme="minorHAnsi"/>
          <w:b/>
          <w:bCs/>
        </w:rPr>
      </w:pPr>
      <w:r>
        <w:rPr>
          <w:rFonts w:asciiTheme="minorHAnsi" w:hAnsiTheme="minorHAnsi" w:cstheme="minorHAnsi"/>
          <w:b/>
          <w:bCs/>
        </w:rPr>
        <w:t>NSW Government COVID-19 Legislation:</w:t>
      </w:r>
    </w:p>
    <w:p w14:paraId="14CD9D77" w14:textId="2FB6FE01" w:rsidR="0074252B" w:rsidRDefault="00AC1143" w:rsidP="00244743">
      <w:pPr>
        <w:ind w:left="782"/>
      </w:pPr>
      <w:hyperlink r:id="rId31" w:history="1">
        <w:r w:rsidR="00244743" w:rsidRPr="008E5902">
          <w:rPr>
            <w:rStyle w:val="Hyperlink"/>
          </w:rPr>
          <w:t>https://www.legislation.nsw.gov.au/information/covid19-legislation</w:t>
        </w:r>
      </w:hyperlink>
    </w:p>
    <w:p w14:paraId="4CB2782C" w14:textId="77777777" w:rsidR="00244743" w:rsidRDefault="00244743" w:rsidP="00244743">
      <w:pPr>
        <w:ind w:left="782"/>
      </w:pPr>
    </w:p>
    <w:sectPr w:rsidR="00244743" w:rsidSect="0072617F">
      <w:headerReference w:type="default" r:id="rId32"/>
      <w:pgSz w:w="11906" w:h="16838" w:code="9"/>
      <w:pgMar w:top="1276" w:right="1440" w:bottom="1276" w:left="1440"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32A5A" w14:textId="77777777" w:rsidR="00AC1143" w:rsidRDefault="00AC1143" w:rsidP="00896D0E">
      <w:pPr>
        <w:spacing w:after="0" w:line="240" w:lineRule="auto"/>
      </w:pPr>
      <w:r>
        <w:separator/>
      </w:r>
    </w:p>
  </w:endnote>
  <w:endnote w:type="continuationSeparator" w:id="0">
    <w:p w14:paraId="37C9F5E9" w14:textId="77777777" w:rsidR="00AC1143" w:rsidRDefault="00AC1143" w:rsidP="0089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239090"/>
      <w:docPartObj>
        <w:docPartGallery w:val="Page Numbers (Bottom of Page)"/>
        <w:docPartUnique/>
      </w:docPartObj>
    </w:sdtPr>
    <w:sdtEndPr/>
    <w:sdtContent>
      <w:sdt>
        <w:sdtPr>
          <w:id w:val="-1769616900"/>
          <w:docPartObj>
            <w:docPartGallery w:val="Page Numbers (Top of Page)"/>
            <w:docPartUnique/>
          </w:docPartObj>
        </w:sdtPr>
        <w:sdtEndPr/>
        <w:sdtContent>
          <w:p w14:paraId="3B673A7E" w14:textId="5C87C974" w:rsidR="006F02D8" w:rsidRPr="0096059D" w:rsidRDefault="0096059D" w:rsidP="00BF58E3">
            <w:pPr>
              <w:pStyle w:val="Footer"/>
              <w:pBdr>
                <w:top w:val="single" w:sz="4" w:space="1" w:color="auto"/>
              </w:pBdr>
              <w:tabs>
                <w:tab w:val="clear" w:pos="9026"/>
                <w:tab w:val="left" w:pos="0"/>
                <w:tab w:val="right" w:pos="9356"/>
              </w:tabs>
            </w:pPr>
            <w:r w:rsidRPr="00F40C3A">
              <w:rPr>
                <w:i/>
                <w:iCs/>
                <w:sz w:val="18"/>
                <w:szCs w:val="18"/>
              </w:rPr>
              <w:t>PCNSW COVID-19 Congregational Guidelines</w:t>
            </w:r>
            <w:r w:rsidR="00F40C3A" w:rsidRPr="00F40C3A">
              <w:rPr>
                <w:i/>
                <w:iCs/>
                <w:sz w:val="18"/>
                <w:szCs w:val="18"/>
              </w:rPr>
              <w:t xml:space="preserve"> - </w:t>
            </w:r>
            <w:r w:rsidRPr="00F40C3A">
              <w:rPr>
                <w:i/>
                <w:iCs/>
                <w:sz w:val="18"/>
                <w:szCs w:val="18"/>
              </w:rPr>
              <w:t>2</w:t>
            </w:r>
            <w:r w:rsidR="00665D8E">
              <w:rPr>
                <w:i/>
                <w:iCs/>
                <w:sz w:val="18"/>
                <w:szCs w:val="18"/>
              </w:rPr>
              <w:t>6</w:t>
            </w:r>
            <w:r w:rsidRPr="00F40C3A">
              <w:rPr>
                <w:i/>
                <w:iCs/>
                <w:sz w:val="18"/>
                <w:szCs w:val="18"/>
              </w:rPr>
              <w:t xml:space="preserve"> September 2020</w:t>
            </w:r>
            <w:r w:rsidRPr="00F40C3A">
              <w:rPr>
                <w:sz w:val="18"/>
                <w:szCs w:val="18"/>
              </w:rPr>
              <w:tab/>
            </w:r>
            <w:r w:rsidR="004B4030" w:rsidRPr="00F40C3A">
              <w:rPr>
                <w:sz w:val="18"/>
                <w:szCs w:val="18"/>
              </w:rPr>
              <w:t xml:space="preserve">Page </w:t>
            </w:r>
            <w:r w:rsidR="004B4030" w:rsidRPr="00F40C3A">
              <w:rPr>
                <w:b/>
                <w:bCs/>
                <w:sz w:val="18"/>
                <w:szCs w:val="18"/>
              </w:rPr>
              <w:fldChar w:fldCharType="begin"/>
            </w:r>
            <w:r w:rsidR="004B4030" w:rsidRPr="00F40C3A">
              <w:rPr>
                <w:b/>
                <w:bCs/>
                <w:sz w:val="18"/>
                <w:szCs w:val="18"/>
              </w:rPr>
              <w:instrText xml:space="preserve"> PAGE </w:instrText>
            </w:r>
            <w:r w:rsidR="004B4030" w:rsidRPr="00F40C3A">
              <w:rPr>
                <w:b/>
                <w:bCs/>
                <w:sz w:val="18"/>
                <w:szCs w:val="18"/>
              </w:rPr>
              <w:fldChar w:fldCharType="separate"/>
            </w:r>
            <w:r w:rsidR="004B4030" w:rsidRPr="00F40C3A">
              <w:rPr>
                <w:b/>
                <w:bCs/>
                <w:noProof/>
                <w:sz w:val="18"/>
                <w:szCs w:val="18"/>
              </w:rPr>
              <w:t>2</w:t>
            </w:r>
            <w:r w:rsidR="004B4030" w:rsidRPr="00F40C3A">
              <w:rPr>
                <w:b/>
                <w:bCs/>
                <w:sz w:val="18"/>
                <w:szCs w:val="18"/>
              </w:rPr>
              <w:fldChar w:fldCharType="end"/>
            </w:r>
            <w:r w:rsidR="004B4030" w:rsidRPr="00F40C3A">
              <w:rPr>
                <w:sz w:val="18"/>
                <w:szCs w:val="18"/>
              </w:rPr>
              <w:t xml:space="preserve"> of </w:t>
            </w:r>
            <w:r w:rsidR="004B4030" w:rsidRPr="00F40C3A">
              <w:rPr>
                <w:b/>
                <w:bCs/>
                <w:sz w:val="18"/>
                <w:szCs w:val="18"/>
              </w:rPr>
              <w:fldChar w:fldCharType="begin"/>
            </w:r>
            <w:r w:rsidR="004B4030" w:rsidRPr="00F40C3A">
              <w:rPr>
                <w:b/>
                <w:bCs/>
                <w:sz w:val="18"/>
                <w:szCs w:val="18"/>
              </w:rPr>
              <w:instrText xml:space="preserve"> NUMPAGES  </w:instrText>
            </w:r>
            <w:r w:rsidR="004B4030" w:rsidRPr="00F40C3A">
              <w:rPr>
                <w:b/>
                <w:bCs/>
                <w:sz w:val="18"/>
                <w:szCs w:val="18"/>
              </w:rPr>
              <w:fldChar w:fldCharType="separate"/>
            </w:r>
            <w:r w:rsidR="004B4030" w:rsidRPr="00F40C3A">
              <w:rPr>
                <w:b/>
                <w:bCs/>
                <w:noProof/>
                <w:sz w:val="18"/>
                <w:szCs w:val="18"/>
              </w:rPr>
              <w:t>2</w:t>
            </w:r>
            <w:r w:rsidR="004B4030" w:rsidRPr="00F40C3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8339E" w14:textId="77777777" w:rsidR="00AC1143" w:rsidRDefault="00AC1143" w:rsidP="00896D0E">
      <w:pPr>
        <w:spacing w:after="0" w:line="240" w:lineRule="auto"/>
      </w:pPr>
      <w:r>
        <w:separator/>
      </w:r>
    </w:p>
  </w:footnote>
  <w:footnote w:type="continuationSeparator" w:id="0">
    <w:p w14:paraId="5435B902" w14:textId="77777777" w:rsidR="00AC1143" w:rsidRDefault="00AC1143" w:rsidP="00896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74438" w14:textId="77777777" w:rsidR="006F02D8" w:rsidRDefault="009A47CB" w:rsidP="00026E0E">
    <w:pPr>
      <w:widowControl w:val="0"/>
      <w:autoSpaceDE w:val="0"/>
      <w:autoSpaceDN w:val="0"/>
      <w:adjustRightInd w:val="0"/>
      <w:spacing w:before="37" w:after="0" w:line="240" w:lineRule="auto"/>
      <w:ind w:left="993" w:right="763"/>
      <w:jc w:val="center"/>
      <w:rPr>
        <w:rFonts w:ascii="Times New Roman" w:hAnsi="Times New Roman"/>
        <w:color w:val="000000"/>
        <w:sz w:val="40"/>
        <w:szCs w:val="40"/>
      </w:rPr>
    </w:pPr>
    <w:r>
      <w:rPr>
        <w:noProof/>
      </w:rPr>
      <mc:AlternateContent>
        <mc:Choice Requires="wpg">
          <w:drawing>
            <wp:anchor distT="0" distB="0" distL="114300" distR="114300" simplePos="0" relativeHeight="251659264" behindDoc="1" locked="0" layoutInCell="0" allowOverlap="1" wp14:anchorId="4AEA161B" wp14:editId="115ED5DE">
              <wp:simplePos x="0" y="0"/>
              <wp:positionH relativeFrom="page">
                <wp:posOffset>712470</wp:posOffset>
              </wp:positionH>
              <wp:positionV relativeFrom="page">
                <wp:posOffset>574675</wp:posOffset>
              </wp:positionV>
              <wp:extent cx="815975" cy="1079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1079500"/>
                        <a:chOff x="1122" y="905"/>
                        <a:chExt cx="1285" cy="1700"/>
                      </a:xfrm>
                    </wpg:grpSpPr>
                    <wps:wsp>
                      <wps:cNvPr id="4" name="Freeform 3"/>
                      <wps:cNvSpPr>
                        <a:spLocks/>
                      </wps:cNvSpPr>
                      <wps:spPr bwMode="auto">
                        <a:xfrm>
                          <a:off x="1207" y="2183"/>
                          <a:ext cx="354" cy="385"/>
                        </a:xfrm>
                        <a:custGeom>
                          <a:avLst/>
                          <a:gdLst>
                            <a:gd name="T0" fmla="*/ 353 w 354"/>
                            <a:gd name="T1" fmla="*/ 0 h 385"/>
                            <a:gd name="T2" fmla="*/ 28 w 354"/>
                            <a:gd name="T3" fmla="*/ 0 h 385"/>
                            <a:gd name="T4" fmla="*/ 0 w 354"/>
                            <a:gd name="T5" fmla="*/ 263 h 385"/>
                            <a:gd name="T6" fmla="*/ 134 w 354"/>
                            <a:gd name="T7" fmla="*/ 378 h 385"/>
                            <a:gd name="T8" fmla="*/ 327 w 354"/>
                            <a:gd name="T9" fmla="*/ 384 h 385"/>
                            <a:gd name="T10" fmla="*/ 353 w 354"/>
                            <a:gd name="T11" fmla="*/ 0 h 385"/>
                          </a:gdLst>
                          <a:ahLst/>
                          <a:cxnLst>
                            <a:cxn ang="0">
                              <a:pos x="T0" y="T1"/>
                            </a:cxn>
                            <a:cxn ang="0">
                              <a:pos x="T2" y="T3"/>
                            </a:cxn>
                            <a:cxn ang="0">
                              <a:pos x="T4" y="T5"/>
                            </a:cxn>
                            <a:cxn ang="0">
                              <a:pos x="T6" y="T7"/>
                            </a:cxn>
                            <a:cxn ang="0">
                              <a:pos x="T8" y="T9"/>
                            </a:cxn>
                            <a:cxn ang="0">
                              <a:pos x="T10" y="T11"/>
                            </a:cxn>
                          </a:cxnLst>
                          <a:rect l="0" t="0" r="r" b="b"/>
                          <a:pathLst>
                            <a:path w="354" h="385">
                              <a:moveTo>
                                <a:pt x="353" y="0"/>
                              </a:moveTo>
                              <a:lnTo>
                                <a:pt x="28" y="0"/>
                              </a:lnTo>
                              <a:lnTo>
                                <a:pt x="0" y="263"/>
                              </a:lnTo>
                              <a:lnTo>
                                <a:pt x="134" y="378"/>
                              </a:lnTo>
                              <a:lnTo>
                                <a:pt x="327" y="384"/>
                              </a:lnTo>
                              <a:lnTo>
                                <a:pt x="353"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1776" y="1517"/>
                          <a:ext cx="508" cy="384"/>
                        </a:xfrm>
                        <a:custGeom>
                          <a:avLst/>
                          <a:gdLst>
                            <a:gd name="T0" fmla="*/ 507 w 508"/>
                            <a:gd name="T1" fmla="*/ 0 h 384"/>
                            <a:gd name="T2" fmla="*/ 183 w 508"/>
                            <a:gd name="T3" fmla="*/ 0 h 384"/>
                            <a:gd name="T4" fmla="*/ 0 w 508"/>
                            <a:gd name="T5" fmla="*/ 237 h 384"/>
                            <a:gd name="T6" fmla="*/ 288 w 508"/>
                            <a:gd name="T7" fmla="*/ 378 h 384"/>
                            <a:gd name="T8" fmla="*/ 481 w 508"/>
                            <a:gd name="T9" fmla="*/ 384 h 384"/>
                            <a:gd name="T10" fmla="*/ 507 w 508"/>
                            <a:gd name="T11" fmla="*/ 0 h 384"/>
                          </a:gdLst>
                          <a:ahLst/>
                          <a:cxnLst>
                            <a:cxn ang="0">
                              <a:pos x="T0" y="T1"/>
                            </a:cxn>
                            <a:cxn ang="0">
                              <a:pos x="T2" y="T3"/>
                            </a:cxn>
                            <a:cxn ang="0">
                              <a:pos x="T4" y="T5"/>
                            </a:cxn>
                            <a:cxn ang="0">
                              <a:pos x="T6" y="T7"/>
                            </a:cxn>
                            <a:cxn ang="0">
                              <a:pos x="T8" y="T9"/>
                            </a:cxn>
                            <a:cxn ang="0">
                              <a:pos x="T10" y="T11"/>
                            </a:cxn>
                          </a:cxnLst>
                          <a:rect l="0" t="0" r="r" b="b"/>
                          <a:pathLst>
                            <a:path w="508" h="384">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1737" y="961"/>
                          <a:ext cx="508" cy="385"/>
                        </a:xfrm>
                        <a:custGeom>
                          <a:avLst/>
                          <a:gdLst>
                            <a:gd name="T0" fmla="*/ 507 w 508"/>
                            <a:gd name="T1" fmla="*/ 0 h 385"/>
                            <a:gd name="T2" fmla="*/ 183 w 508"/>
                            <a:gd name="T3" fmla="*/ 0 h 385"/>
                            <a:gd name="T4" fmla="*/ 0 w 508"/>
                            <a:gd name="T5" fmla="*/ 237 h 385"/>
                            <a:gd name="T6" fmla="*/ 288 w 508"/>
                            <a:gd name="T7" fmla="*/ 378 h 385"/>
                            <a:gd name="T8" fmla="*/ 481 w 508"/>
                            <a:gd name="T9" fmla="*/ 384 h 385"/>
                            <a:gd name="T10" fmla="*/ 507 w 508"/>
                            <a:gd name="T11" fmla="*/ 0 h 385"/>
                          </a:gdLst>
                          <a:ahLst/>
                          <a:cxnLst>
                            <a:cxn ang="0">
                              <a:pos x="T0" y="T1"/>
                            </a:cxn>
                            <a:cxn ang="0">
                              <a:pos x="T2" y="T3"/>
                            </a:cxn>
                            <a:cxn ang="0">
                              <a:pos x="T4" y="T5"/>
                            </a:cxn>
                            <a:cxn ang="0">
                              <a:pos x="T6" y="T7"/>
                            </a:cxn>
                            <a:cxn ang="0">
                              <a:pos x="T8" y="T9"/>
                            </a:cxn>
                            <a:cxn ang="0">
                              <a:pos x="T10" y="T11"/>
                            </a:cxn>
                          </a:cxnLst>
                          <a:rect l="0" t="0" r="r" b="b"/>
                          <a:pathLst>
                            <a:path w="508" h="385">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445" y="1117"/>
                          <a:ext cx="220" cy="378"/>
                        </a:xfrm>
                        <a:custGeom>
                          <a:avLst/>
                          <a:gdLst>
                            <a:gd name="T0" fmla="*/ 219 w 220"/>
                            <a:gd name="T1" fmla="*/ 0 h 378"/>
                            <a:gd name="T2" fmla="*/ 70 w 220"/>
                            <a:gd name="T3" fmla="*/ 192 h 378"/>
                            <a:gd name="T4" fmla="*/ 0 w 220"/>
                            <a:gd name="T5" fmla="*/ 276 h 378"/>
                            <a:gd name="T6" fmla="*/ 0 w 220"/>
                            <a:gd name="T7" fmla="*/ 378 h 378"/>
                            <a:gd name="T8" fmla="*/ 183 w 220"/>
                            <a:gd name="T9" fmla="*/ 371 h 378"/>
                            <a:gd name="T10" fmla="*/ 219 w 220"/>
                            <a:gd name="T11" fmla="*/ 0 h 378"/>
                          </a:gdLst>
                          <a:ahLst/>
                          <a:cxnLst>
                            <a:cxn ang="0">
                              <a:pos x="T0" y="T1"/>
                            </a:cxn>
                            <a:cxn ang="0">
                              <a:pos x="T2" y="T3"/>
                            </a:cxn>
                            <a:cxn ang="0">
                              <a:pos x="T4" y="T5"/>
                            </a:cxn>
                            <a:cxn ang="0">
                              <a:pos x="T6" y="T7"/>
                            </a:cxn>
                            <a:cxn ang="0">
                              <a:pos x="T8" y="T9"/>
                            </a:cxn>
                            <a:cxn ang="0">
                              <a:pos x="T10" y="T11"/>
                            </a:cxn>
                          </a:cxnLst>
                          <a:rect l="0" t="0" r="r" b="b"/>
                          <a:pathLst>
                            <a:path w="220" h="378">
                              <a:moveTo>
                                <a:pt x="219" y="0"/>
                              </a:moveTo>
                              <a:lnTo>
                                <a:pt x="70" y="192"/>
                              </a:lnTo>
                              <a:lnTo>
                                <a:pt x="0" y="276"/>
                              </a:lnTo>
                              <a:lnTo>
                                <a:pt x="0" y="378"/>
                              </a:lnTo>
                              <a:lnTo>
                                <a:pt x="183" y="371"/>
                              </a:lnTo>
                              <a:lnTo>
                                <a:pt x="219"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122" y="905"/>
                          <a:ext cx="128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1DFEE" w14:textId="77777777" w:rsidR="006F02D8" w:rsidRDefault="009A47CB" w:rsidP="00026E0E">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4C5DB410" wp14:editId="41D1AA18">
                                  <wp:extent cx="812800" cy="10839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083945"/>
                                          </a:xfrm>
                                          <a:prstGeom prst="rect">
                                            <a:avLst/>
                                          </a:prstGeom>
                                          <a:noFill/>
                                          <a:ln>
                                            <a:noFill/>
                                          </a:ln>
                                        </pic:spPr>
                                      </pic:pic>
                                    </a:graphicData>
                                  </a:graphic>
                                </wp:inline>
                              </w:drawing>
                            </w:r>
                          </w:p>
                          <w:p w14:paraId="1F286489" w14:textId="77777777" w:rsidR="006F02D8" w:rsidRDefault="00AC1143" w:rsidP="00026E0E">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EA161B" id="Group 2" o:spid="_x0000_s1026" style="position:absolute;left:0;text-align:left;margin-left:56.1pt;margin-top:45.25pt;width:64.25pt;height:85pt;z-index:-251657216;mso-position-horizontal-relative:page;mso-position-vertical-relative:page" coordorigin="1122,905" coordsize="128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Md1wUAAI8eAAAOAAAAZHJzL2Uyb0RvYy54bWzsWV1v4kYUfa/U/zDyY6Uu/oAYUMhqlW2i&#10;Stt21U1/wGAMRjUed+wEsr++597xGINNwrJJtA+8YJu5PjNzv47vncv3m1UqHmJdLFU2cbx3riPi&#10;LFKzZbaYOP/c3fw6dERRymwmU5XFE+cxLpz3Vz//dLnOx7GvEpXOYi0AkhXjdT5xkrLMx71eESXx&#10;ShbvVB5nGJwrvZIlHvWiN9NyDfRV2vNd96K3VnqWaxXFRYF/P5pB54rx5/M4Kv+az4u4FOnEwdpK&#10;/tX8O6Xf3tWlHC+0zJNlVC1DnrCKlVxmmLSG+ihLKe71sgW1WkZaFWpevovUqqfm82UU8x6wG8/d&#10;282tVvc572UxXi/yWk1Q7Z6eToaN/nz4rMVyBts5IpMrmIhnFT6pZp0vxpC41fmX/LM2+8PtJxX9&#10;W2C4tz9OzwsjLKbrP9QMcPK+VKyazVyvCAKbFhu2wGNtgXhTigh/Dr3BKBw4IsKQ54ajgVuZKEpg&#10;R3rN83zfERgeuQNjvSj5rXrb84f23dC82JNjMy0vtVoa7QveVmwVWnyfQr8kMo/ZTgWpq1Jo3yr0&#10;RscxebAIjE5ZyCq0aGqzMUJLLKD0Z/Xo+W7ICvG9IU8gx1abwQBrIFUG0AvZy2pDjqP7oryNFRtE&#10;PnwqShMIM9yxmWeVM9whaOarFDHxS08Eg0Cs8ds3il/UQvCdWsgViajmQzjUIjBaLeIPu2GChswB&#10;GGyohnG7UeACtYh/EXQv56Ih5AX9biTotUYKwmE3EhLcVsgPu5FGTaFhvxvJO07XB5QN4y6s+WRi&#10;LRptssqkuBOSsrLL0ZirgsKJ7AsHufMq/4AU2f+AsIm8O3YzzPe0MExFyNbznhaGPUg4PGoZUDkJ&#10;j44SJq3yDne2aFZfqUaDJvYJQjsCBDE1np7LkjRKmqFbsUZIUWwlJrTo/5V6iO8US5SkWMQKz8v5&#10;C7Ntx9OsKeebzVgxO2ivOYOZLcCZqx3bUXs1UvBjnhKu+qRc4JuEEQw5kLE4i2OvBm9/C2YU4qQD&#10;zia1XkidjYxSqHQ5u1mmKemj0IvpdarFgwQH3wxvPJe5Ba/siKXseJmi10yuon+Qt00eNEl7qmaP&#10;yIlaGSLHhwduEqW/OmINEp84xX/3UseOSH/PkNRHXr8P3ZX80B+EPh50c2TaHJFZBKiJUzoIFLq9&#10;Ls2Xwn2ul4sEM3kcOpn6AE6bLyln8vrMqqoH8MobEQwSnWHsmmDYnqQxsNDLEUwYmuj0Bh7H55Zg&#10;Bi681xCMdSXL8k13OJpgBi7lT0Kt6MiyUDvntTioSTBgwm6cNsO0cBBDdT4nhulYzQ7DBCFn8xZO&#10;k2H8ITFeB1IXw7SQmgzTH3rdSF0M00LaYZjDyj6gbUTsmWE6KPSVGIaDixmmz2lnyyAmPcN+RzEM&#10;fRYSAx5FMYFlYEsF9mrmhCMfRTFwUyP3DMXs7+FMMT8WxSCJ7VEMf869PMXA78hHRxf8ldbJMPZD&#10;8q0Yhuc7VMJ8A8O0cE5kmBbOyQzTQjqZYVpIJzMMI50ZprtIe3WGGZwZhgua5lfrTnVyLmKQ81+j&#10;S4a8v8cwF/Tx/+IM0+/jqx0M43n7RYxPVSEXMXXd/F0U43sjfKIT6nNFjJnvEMWEVH10wDRrGG/k&#10;U/XRBtrnmA6cnSomvOjGaXLMgfV01DDt9TQZxnBnx4p2apjQ617RDsMc1nWrhqmNe65h3q6GISNz&#10;lwza7+qSwX4clbY22dY4u3VHCBgK3pFtHdlhezXliZHy0a+g1syhvpaReq5LZsumILSNQzuXvVYl&#10;0d4WzCgmP3fJfoguGTKPIZi/0eWF56ex4Bq3m2FEpq4TSMUftFbrJJYzsJ5xgJ0X6OG445nWeZU9&#10;ncFpFTyRT7r2T6vgPNqczwi6mTjUoeYAsq008q9KhOKqbpuSz+/8wVFQtSZpwYZay810U7HsN7ZU&#10;sWTTTsWNaaXixrRRcfOCLVQ+scOpJwdydUJLx6rNZ97X9hz56n8AAAD//wMAUEsDBBQABgAIAAAA&#10;IQBf1yfi4AAAAAoBAAAPAAAAZHJzL2Rvd25yZXYueG1sTI9BT8MwDIXvSPyHyEjcWNLCBpSm0zQB&#10;p2kSGxLiljVeW61xqiZru3+POcHNz356/l6+nFwrBuxD40lDMlMgkEpvG6o0fO7f7p5AhGjImtYT&#10;arhggGVxfZWbzPqRPnDYxUpwCIXMaKhj7DIpQ1mjM2HmOyS+HX3vTGTZV9L2ZuRw18pUqYV0piH+&#10;UJsO1zWWp93ZaXgfzbi6T16Hzem4vnzv59uvTYJa395MqxcQEaf4Z4ZffEaHgpkO/kw2iJZ1kqZs&#10;1fCs5iDYkD6oRxAHHha8kUUu/1cofgAAAP//AwBQSwECLQAUAAYACAAAACEAtoM4kv4AAADhAQAA&#10;EwAAAAAAAAAAAAAAAAAAAAAAW0NvbnRlbnRfVHlwZXNdLnhtbFBLAQItABQABgAIAAAAIQA4/SH/&#10;1gAAAJQBAAALAAAAAAAAAAAAAAAAAC8BAABfcmVscy8ucmVsc1BLAQItABQABgAIAAAAIQAmrmMd&#10;1wUAAI8eAAAOAAAAAAAAAAAAAAAAAC4CAABkcnMvZTJvRG9jLnhtbFBLAQItABQABgAIAAAAIQBf&#10;1yfi4AAAAAoBAAAPAAAAAAAAAAAAAAAAADEIAABkcnMvZG93bnJldi54bWxQSwUGAAAAAAQABADz&#10;AAAAPgkAAAAA&#10;" o:allowincell="f">
              <v:shape id="Freeform 3" o:spid="_x0000_s1027" style="position:absolute;left:1207;top:2183;width:354;height:385;visibility:visible;mso-wrap-style:square;v-text-anchor:top" coordsize="35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24ZwQAAANoAAAAPAAAAZHJzL2Rvd25yZXYueG1sRI9Bi8Iw&#10;FITvgv8hPMGbpi7uKtUoIizowYPuonh7NM+m2LyUJtb235sFYY/DzHzDLNetLUVDtS8cK5iMExDE&#10;mdMF5wp+f75HcxA+IGssHZOCjjysV/3eElPtnnyk5hRyESHsU1RgQqhSKX1myKIfu4o4ejdXWwxR&#10;1rnUNT4j3JbyI0m+pMWC44LBiraGsvvpYRVUsy4hL8lf9xc+Pz7NDbtDo9Rw0G4WIAK14T/8bu+0&#10;gin8XYk3QK5eAAAA//8DAFBLAQItABQABgAIAAAAIQDb4fbL7gAAAIUBAAATAAAAAAAAAAAAAAAA&#10;AAAAAABbQ29udGVudF9UeXBlc10ueG1sUEsBAi0AFAAGAAgAAAAhAFr0LFu/AAAAFQEAAAsAAAAA&#10;AAAAAAAAAAAAHwEAAF9yZWxzLy5yZWxzUEsBAi0AFAAGAAgAAAAhAOznbhnBAAAA2gAAAA8AAAAA&#10;AAAAAAAAAAAABwIAAGRycy9kb3ducmV2LnhtbFBLBQYAAAAAAwADALcAAAD1AgAAAAA=&#10;" path="m353,l28,,,263,134,378r193,6l353,e" fillcolor="#f8f102" stroked="f">
                <v:path arrowok="t" o:connecttype="custom" o:connectlocs="353,0;28,0;0,263;134,378;327,384;353,0" o:connectangles="0,0,0,0,0,0"/>
              </v:shape>
              <v:shape id="Freeform 4" o:spid="_x0000_s1028" style="position:absolute;left:1776;top:1517;width:508;height:384;visibility:visible;mso-wrap-style:square;v-text-anchor:top" coordsize="5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iTwQAAANoAAAAPAAAAZHJzL2Rvd25yZXYueG1sRI/disIw&#10;FITvBd8hHME7TVV2kWoUf1CWvdP6AMfm2Babk5pErfv0m4UFL4eZ+YaZL1tTiwc5X1lWMBomIIhz&#10;qysuFJyy3WAKwgdkjbVlUvAiD8tFtzPHVNsnH+hxDIWIEPYpKihDaFIpfV6SQT+0DXH0LtYZDFG6&#10;QmqHzwg3tRwnyac0WHFcKLGhTUn59Xg3Ctz5Z3O4jScoR/ttFtb8fa2ym1L9XruagQjUhnf4v/2l&#10;FXzA35V4A+TiFwAA//8DAFBLAQItABQABgAIAAAAIQDb4fbL7gAAAIUBAAATAAAAAAAAAAAAAAAA&#10;AAAAAABbQ29udGVudF9UeXBlc10ueG1sUEsBAi0AFAAGAAgAAAAhAFr0LFu/AAAAFQEAAAsAAAAA&#10;AAAAAAAAAAAAHwEAAF9yZWxzLy5yZWxzUEsBAi0AFAAGAAgAAAAhAN99KJPBAAAA2gAAAA8AAAAA&#10;AAAAAAAAAAAABwIAAGRycy9kb3ducmV2LnhtbFBLBQYAAAAAAwADALcAAAD1AgAAAAA=&#10;" path="m507,l183,,,237,288,378r193,6l507,e" fillcolor="#f8f102" stroked="f">
                <v:path arrowok="t" o:connecttype="custom" o:connectlocs="507,0;183,0;0,237;288,378;481,384;507,0" o:connectangles="0,0,0,0,0,0"/>
              </v:shape>
              <v:shape id="Freeform 5" o:spid="_x0000_s1029" style="position:absolute;left:1737;top:961;width:508;height:385;visibility:visible;mso-wrap-style:square;v-text-anchor:top" coordsize="5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7jawgAAANoAAAAPAAAAZHJzL2Rvd25yZXYueG1sRI9Ba8JA&#10;FITvBf/D8gRvdWMOIU1dRQzFXrUV7O2RfSbR7Nuwu5r4791CocdhZr5hluvRdOJOzreWFSzmCQji&#10;yuqWawXfXx+vOQgfkDV2lknBgzysV5OXJRbaDryn+yHUIkLYF6igCaEvpPRVQwb93PbE0TtbZzBE&#10;6WqpHQ4RbjqZJkkmDbYcFxrsadtQdT3cjIJbvTul7lhud9f++JNfyoB596bUbDpu3kEEGsN/+K/9&#10;qRVk8Hsl3gC5egIAAP//AwBQSwECLQAUAAYACAAAACEA2+H2y+4AAACFAQAAEwAAAAAAAAAAAAAA&#10;AAAAAAAAW0NvbnRlbnRfVHlwZXNdLnhtbFBLAQItABQABgAIAAAAIQBa9CxbvwAAABUBAAALAAAA&#10;AAAAAAAAAAAAAB8BAABfcmVscy8ucmVsc1BLAQItABQABgAIAAAAIQC0d7jawgAAANoAAAAPAAAA&#10;AAAAAAAAAAAAAAcCAABkcnMvZG93bnJldi54bWxQSwUGAAAAAAMAAwC3AAAA9gIAAAAA&#10;" path="m507,l183,,,237,288,378r193,6l507,e" fillcolor="#f8f102" stroked="f">
                <v:path arrowok="t" o:connecttype="custom" o:connectlocs="507,0;183,0;0,237;288,378;481,384;507,0" o:connectangles="0,0,0,0,0,0"/>
              </v:shape>
              <v:shape id="Freeform 6" o:spid="_x0000_s1030" style="position:absolute;left:1445;top:1117;width:220;height:378;visibility:visible;mso-wrap-style:square;v-text-anchor:top" coordsize="2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bQwwAAANoAAAAPAAAAZHJzL2Rvd25yZXYueG1sRI/RasJA&#10;FETfBf9huULfdGMpSUldpQptfSok9gNus9dsbPZuzK4m/n23UPBxmJkzzGoz2lZcqfeNYwXLRQKC&#10;uHK64VrB1+Ft/gzCB2SNrWNScCMPm/V0ssJcu4ELupahFhHCPkcFJoQul9JXhiz6heuIo3d0vcUQ&#10;ZV9L3eMQ4baVj0mSSosNxwWDHe0MVT/lxSpwldm2T6eR3rP0u/gw+lxfPlOlHmbj6wuIQGO4h//b&#10;e60gg78r8QbI9S8AAAD//wMAUEsBAi0AFAAGAAgAAAAhANvh9svuAAAAhQEAABMAAAAAAAAAAAAA&#10;AAAAAAAAAFtDb250ZW50X1R5cGVzXS54bWxQSwECLQAUAAYACAAAACEAWvQsW78AAAAVAQAACwAA&#10;AAAAAAAAAAAAAAAfAQAAX3JlbHMvLnJlbHNQSwECLQAUAAYACAAAACEAoYkG0MMAAADaAAAADwAA&#10;AAAAAAAAAAAAAAAHAgAAZHJzL2Rvd25yZXYueG1sUEsFBgAAAAADAAMAtwAAAPcCAAAAAA==&#10;" path="m219,l70,192,,276,,378r183,-7l219,e" fillcolor="#f8f102" stroked="f">
                <v:path arrowok="t" o:connecttype="custom" o:connectlocs="219,0;70,192;0,276;0,378;183,371;219,0" o:connectangles="0,0,0,0,0,0"/>
              </v:shape>
              <v:rect id="Rectangle 7" o:spid="_x0000_s1031" style="position:absolute;left:1122;top:905;width:128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9F1DFEE" w14:textId="77777777" w:rsidR="006F02D8" w:rsidRDefault="009A47CB" w:rsidP="00026E0E">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4C5DB410" wp14:editId="41D1AA18">
                            <wp:extent cx="812800" cy="10839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083945"/>
                                    </a:xfrm>
                                    <a:prstGeom prst="rect">
                                      <a:avLst/>
                                    </a:prstGeom>
                                    <a:noFill/>
                                    <a:ln>
                                      <a:noFill/>
                                    </a:ln>
                                  </pic:spPr>
                                </pic:pic>
                              </a:graphicData>
                            </a:graphic>
                          </wp:inline>
                        </w:drawing>
                      </w:r>
                    </w:p>
                    <w:p w14:paraId="1F286489" w14:textId="77777777" w:rsidR="006F02D8" w:rsidRDefault="00AC1143" w:rsidP="00026E0E">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r>
      <w:rPr>
        <w:rFonts w:ascii="Times New Roman" w:hAnsi="Times New Roman"/>
        <w:b/>
        <w:bCs/>
        <w:color w:val="1B4298"/>
        <w:spacing w:val="1"/>
        <w:sz w:val="40"/>
        <w:szCs w:val="40"/>
      </w:rPr>
      <w:t>P</w:t>
    </w:r>
    <w:r>
      <w:rPr>
        <w:rFonts w:ascii="Times New Roman" w:hAnsi="Times New Roman"/>
        <w:b/>
        <w:bCs/>
        <w:color w:val="1B4298"/>
        <w:sz w:val="40"/>
        <w:szCs w:val="40"/>
      </w:rPr>
      <w:t>r</w:t>
    </w:r>
    <w:r>
      <w:rPr>
        <w:rFonts w:ascii="Times New Roman" w:hAnsi="Times New Roman"/>
        <w:b/>
        <w:bCs/>
        <w:color w:val="1B4298"/>
        <w:spacing w:val="1"/>
        <w:sz w:val="40"/>
        <w:szCs w:val="40"/>
      </w:rPr>
      <w:t>e</w:t>
    </w:r>
    <w:r>
      <w:rPr>
        <w:rFonts w:ascii="Times New Roman" w:hAnsi="Times New Roman"/>
        <w:b/>
        <w:bCs/>
        <w:color w:val="1B4298"/>
        <w:spacing w:val="-1"/>
        <w:sz w:val="40"/>
        <w:szCs w:val="40"/>
      </w:rPr>
      <w:t>s</w:t>
    </w:r>
    <w:r>
      <w:rPr>
        <w:rFonts w:ascii="Times New Roman" w:hAnsi="Times New Roman"/>
        <w:b/>
        <w:bCs/>
        <w:color w:val="1B4298"/>
        <w:sz w:val="40"/>
        <w:szCs w:val="40"/>
      </w:rPr>
      <w:t>b</w:t>
    </w:r>
    <w:r>
      <w:rPr>
        <w:rFonts w:ascii="Times New Roman" w:hAnsi="Times New Roman"/>
        <w:b/>
        <w:bCs/>
        <w:color w:val="1B4298"/>
        <w:spacing w:val="1"/>
        <w:sz w:val="40"/>
        <w:szCs w:val="40"/>
      </w:rPr>
      <w:t>yt</w:t>
    </w:r>
    <w:r>
      <w:rPr>
        <w:rFonts w:ascii="Times New Roman" w:hAnsi="Times New Roman"/>
        <w:b/>
        <w:bCs/>
        <w:color w:val="1B4298"/>
        <w:sz w:val="40"/>
        <w:szCs w:val="40"/>
      </w:rPr>
      <w:t>e</w:t>
    </w:r>
    <w:r>
      <w:rPr>
        <w:rFonts w:ascii="Times New Roman" w:hAnsi="Times New Roman"/>
        <w:b/>
        <w:bCs/>
        <w:color w:val="1B4298"/>
        <w:spacing w:val="1"/>
        <w:sz w:val="40"/>
        <w:szCs w:val="40"/>
      </w:rPr>
      <w:t>r</w:t>
    </w:r>
    <w:r>
      <w:rPr>
        <w:rFonts w:ascii="Times New Roman" w:hAnsi="Times New Roman"/>
        <w:b/>
        <w:bCs/>
        <w:color w:val="1B4298"/>
        <w:sz w:val="40"/>
        <w:szCs w:val="40"/>
      </w:rPr>
      <w:t>i</w:t>
    </w:r>
    <w:r>
      <w:rPr>
        <w:rFonts w:ascii="Times New Roman" w:hAnsi="Times New Roman"/>
        <w:b/>
        <w:bCs/>
        <w:color w:val="1B4298"/>
        <w:spacing w:val="1"/>
        <w:sz w:val="40"/>
        <w:szCs w:val="40"/>
      </w:rPr>
      <w:t>a</w:t>
    </w:r>
    <w:r>
      <w:rPr>
        <w:rFonts w:ascii="Times New Roman" w:hAnsi="Times New Roman"/>
        <w:b/>
        <w:bCs/>
        <w:color w:val="1B4298"/>
        <w:sz w:val="40"/>
        <w:szCs w:val="40"/>
      </w:rPr>
      <w:t>n</w:t>
    </w:r>
    <w:r>
      <w:rPr>
        <w:rFonts w:ascii="Times New Roman" w:hAnsi="Times New Roman"/>
        <w:b/>
        <w:bCs/>
        <w:color w:val="1B4298"/>
        <w:spacing w:val="-22"/>
        <w:sz w:val="40"/>
        <w:szCs w:val="40"/>
      </w:rPr>
      <w:t xml:space="preserve"> </w:t>
    </w:r>
    <w:r>
      <w:rPr>
        <w:rFonts w:ascii="Times New Roman" w:hAnsi="Times New Roman"/>
        <w:b/>
        <w:bCs/>
        <w:color w:val="1B4298"/>
        <w:sz w:val="40"/>
        <w:szCs w:val="40"/>
      </w:rPr>
      <w:t>Church</w:t>
    </w:r>
    <w:r>
      <w:rPr>
        <w:rFonts w:ascii="Times New Roman" w:hAnsi="Times New Roman"/>
        <w:b/>
        <w:bCs/>
        <w:color w:val="1B4298"/>
        <w:spacing w:val="-13"/>
        <w:sz w:val="40"/>
        <w:szCs w:val="40"/>
      </w:rPr>
      <w:t xml:space="preserve"> </w:t>
    </w:r>
    <w:r>
      <w:rPr>
        <w:rFonts w:ascii="Times New Roman" w:hAnsi="Times New Roman"/>
        <w:b/>
        <w:bCs/>
        <w:color w:val="1B4298"/>
        <w:spacing w:val="2"/>
        <w:sz w:val="40"/>
        <w:szCs w:val="40"/>
      </w:rPr>
      <w:t>o</w:t>
    </w:r>
    <w:r>
      <w:rPr>
        <w:rFonts w:ascii="Times New Roman" w:hAnsi="Times New Roman"/>
        <w:b/>
        <w:bCs/>
        <w:color w:val="1B4298"/>
        <w:sz w:val="40"/>
        <w:szCs w:val="40"/>
      </w:rPr>
      <w:t>f</w:t>
    </w:r>
    <w:r>
      <w:rPr>
        <w:rFonts w:ascii="Times New Roman" w:hAnsi="Times New Roman"/>
        <w:b/>
        <w:bCs/>
        <w:color w:val="1B4298"/>
        <w:spacing w:val="-2"/>
        <w:sz w:val="40"/>
        <w:szCs w:val="40"/>
      </w:rPr>
      <w:t xml:space="preserve"> </w:t>
    </w:r>
    <w:r>
      <w:rPr>
        <w:rFonts w:ascii="Times New Roman" w:hAnsi="Times New Roman"/>
        <w:b/>
        <w:bCs/>
        <w:color w:val="1B4298"/>
        <w:w w:val="99"/>
        <w:sz w:val="40"/>
        <w:szCs w:val="40"/>
      </w:rPr>
      <w:t>Au</w:t>
    </w:r>
    <w:r>
      <w:rPr>
        <w:rFonts w:ascii="Times New Roman" w:hAnsi="Times New Roman"/>
        <w:b/>
        <w:bCs/>
        <w:color w:val="1B4298"/>
        <w:spacing w:val="2"/>
        <w:w w:val="99"/>
        <w:sz w:val="40"/>
        <w:szCs w:val="40"/>
      </w:rPr>
      <w:t>s</w:t>
    </w:r>
    <w:r>
      <w:rPr>
        <w:rFonts w:ascii="Times New Roman" w:hAnsi="Times New Roman"/>
        <w:b/>
        <w:bCs/>
        <w:color w:val="1B4298"/>
        <w:spacing w:val="1"/>
        <w:w w:val="99"/>
        <w:sz w:val="40"/>
        <w:szCs w:val="40"/>
      </w:rPr>
      <w:t>t</w:t>
    </w:r>
    <w:r>
      <w:rPr>
        <w:rFonts w:ascii="Times New Roman" w:hAnsi="Times New Roman"/>
        <w:b/>
        <w:bCs/>
        <w:color w:val="1B4298"/>
        <w:w w:val="99"/>
        <w:sz w:val="40"/>
        <w:szCs w:val="40"/>
      </w:rPr>
      <w:t>r</w:t>
    </w:r>
    <w:r>
      <w:rPr>
        <w:rFonts w:ascii="Times New Roman" w:hAnsi="Times New Roman"/>
        <w:b/>
        <w:bCs/>
        <w:color w:val="1B4298"/>
        <w:spacing w:val="2"/>
        <w:w w:val="99"/>
        <w:sz w:val="40"/>
        <w:szCs w:val="40"/>
      </w:rPr>
      <w:t>a</w:t>
    </w:r>
    <w:r>
      <w:rPr>
        <w:rFonts w:ascii="Times New Roman" w:hAnsi="Times New Roman"/>
        <w:b/>
        <w:bCs/>
        <w:color w:val="1B4298"/>
        <w:w w:val="99"/>
        <w:sz w:val="40"/>
        <w:szCs w:val="40"/>
      </w:rPr>
      <w:t>lia</w:t>
    </w:r>
  </w:p>
  <w:p w14:paraId="3180E898" w14:textId="77777777" w:rsidR="006F02D8" w:rsidRDefault="009A47CB" w:rsidP="00026E0E">
    <w:pPr>
      <w:widowControl w:val="0"/>
      <w:autoSpaceDE w:val="0"/>
      <w:autoSpaceDN w:val="0"/>
      <w:adjustRightInd w:val="0"/>
      <w:spacing w:after="0" w:line="313" w:lineRule="exact"/>
      <w:ind w:left="993" w:right="763"/>
      <w:jc w:val="center"/>
      <w:rPr>
        <w:rFonts w:ascii="Times New Roman" w:hAnsi="Times New Roman"/>
        <w:color w:val="1B4298"/>
        <w:w w:val="99"/>
        <w:position w:val="-1"/>
        <w:sz w:val="28"/>
        <w:szCs w:val="28"/>
      </w:rPr>
    </w:pPr>
    <w:r>
      <w:rPr>
        <w:rFonts w:ascii="Times New Roman" w:hAnsi="Times New Roman"/>
        <w:color w:val="1B4298"/>
        <w:position w:val="-1"/>
        <w:sz w:val="28"/>
        <w:szCs w:val="28"/>
      </w:rPr>
      <w:t>in</w:t>
    </w:r>
    <w:r>
      <w:rPr>
        <w:rFonts w:ascii="Times New Roman" w:hAnsi="Times New Roman"/>
        <w:color w:val="1B4298"/>
        <w:spacing w:val="-6"/>
        <w:position w:val="-1"/>
        <w:sz w:val="28"/>
        <w:szCs w:val="28"/>
      </w:rPr>
      <w:t xml:space="preserve"> </w:t>
    </w:r>
    <w:r>
      <w:rPr>
        <w:rFonts w:ascii="Times New Roman" w:hAnsi="Times New Roman"/>
        <w:color w:val="1B4298"/>
        <w:spacing w:val="4"/>
        <w:position w:val="-1"/>
        <w:sz w:val="28"/>
        <w:szCs w:val="28"/>
      </w:rPr>
      <w:t>t</w:t>
    </w:r>
    <w:r>
      <w:rPr>
        <w:rFonts w:ascii="Times New Roman" w:hAnsi="Times New Roman"/>
        <w:color w:val="1B4298"/>
        <w:spacing w:val="-4"/>
        <w:position w:val="-1"/>
        <w:sz w:val="28"/>
        <w:szCs w:val="28"/>
      </w:rPr>
      <w:t>h</w:t>
    </w:r>
    <w:r>
      <w:rPr>
        <w:rFonts w:ascii="Times New Roman" w:hAnsi="Times New Roman"/>
        <w:color w:val="1B4298"/>
        <w:position w:val="-1"/>
        <w:sz w:val="28"/>
        <w:szCs w:val="28"/>
      </w:rPr>
      <w:t>e</w:t>
    </w:r>
    <w:r>
      <w:rPr>
        <w:rFonts w:ascii="Times New Roman" w:hAnsi="Times New Roman"/>
        <w:color w:val="1B4298"/>
        <w:spacing w:val="-1"/>
        <w:position w:val="-1"/>
        <w:sz w:val="28"/>
        <w:szCs w:val="28"/>
      </w:rPr>
      <w:t xml:space="preserve"> S</w:t>
    </w:r>
    <w:r>
      <w:rPr>
        <w:rFonts w:ascii="Times New Roman" w:hAnsi="Times New Roman"/>
        <w:color w:val="1B4298"/>
        <w:position w:val="-1"/>
        <w:sz w:val="28"/>
        <w:szCs w:val="28"/>
      </w:rPr>
      <w:t>t</w:t>
    </w:r>
    <w:r>
      <w:rPr>
        <w:rFonts w:ascii="Times New Roman" w:hAnsi="Times New Roman"/>
        <w:color w:val="1B4298"/>
        <w:spacing w:val="5"/>
        <w:position w:val="-1"/>
        <w:sz w:val="28"/>
        <w:szCs w:val="28"/>
      </w:rPr>
      <w:t>a</w:t>
    </w:r>
    <w:r>
      <w:rPr>
        <w:rFonts w:ascii="Times New Roman" w:hAnsi="Times New Roman"/>
        <w:color w:val="1B4298"/>
        <w:position w:val="-1"/>
        <w:sz w:val="28"/>
        <w:szCs w:val="28"/>
      </w:rPr>
      <w:t>te</w:t>
    </w:r>
    <w:r>
      <w:rPr>
        <w:rFonts w:ascii="Times New Roman" w:hAnsi="Times New Roman"/>
        <w:color w:val="1B4298"/>
        <w:spacing w:val="-4"/>
        <w:position w:val="-1"/>
        <w:sz w:val="28"/>
        <w:szCs w:val="28"/>
      </w:rPr>
      <w:t xml:space="preserve"> </w:t>
    </w:r>
    <w:r>
      <w:rPr>
        <w:rFonts w:ascii="Times New Roman" w:hAnsi="Times New Roman"/>
        <w:color w:val="1B4298"/>
        <w:spacing w:val="4"/>
        <w:position w:val="-1"/>
        <w:sz w:val="28"/>
        <w:szCs w:val="28"/>
      </w:rPr>
      <w:t>o</w:t>
    </w:r>
    <w:r>
      <w:rPr>
        <w:rFonts w:ascii="Times New Roman" w:hAnsi="Times New Roman"/>
        <w:color w:val="1B4298"/>
        <w:position w:val="-1"/>
        <w:sz w:val="28"/>
        <w:szCs w:val="28"/>
      </w:rPr>
      <w:t>f</w:t>
    </w:r>
    <w:r>
      <w:rPr>
        <w:rFonts w:ascii="Times New Roman" w:hAnsi="Times New Roman"/>
        <w:color w:val="1B4298"/>
        <w:spacing w:val="-7"/>
        <w:position w:val="-1"/>
        <w:sz w:val="28"/>
        <w:szCs w:val="28"/>
      </w:rPr>
      <w:t xml:space="preserve"> </w:t>
    </w:r>
    <w:r>
      <w:rPr>
        <w:rFonts w:ascii="Times New Roman" w:hAnsi="Times New Roman"/>
        <w:color w:val="1B4298"/>
        <w:position w:val="-1"/>
        <w:sz w:val="28"/>
        <w:szCs w:val="28"/>
      </w:rPr>
      <w:t>N</w:t>
    </w:r>
    <w:r>
      <w:rPr>
        <w:rFonts w:ascii="Times New Roman" w:hAnsi="Times New Roman"/>
        <w:color w:val="1B4298"/>
        <w:spacing w:val="1"/>
        <w:position w:val="-1"/>
        <w:sz w:val="28"/>
        <w:szCs w:val="28"/>
      </w:rPr>
      <w:t>e</w:t>
    </w:r>
    <w:r>
      <w:rPr>
        <w:rFonts w:ascii="Times New Roman" w:hAnsi="Times New Roman"/>
        <w:color w:val="1B4298"/>
        <w:position w:val="-1"/>
        <w:sz w:val="28"/>
        <w:szCs w:val="28"/>
      </w:rPr>
      <w:t>w</w:t>
    </w:r>
    <w:r>
      <w:rPr>
        <w:rFonts w:ascii="Times New Roman" w:hAnsi="Times New Roman"/>
        <w:color w:val="1B4298"/>
        <w:spacing w:val="-3"/>
        <w:position w:val="-1"/>
        <w:sz w:val="28"/>
        <w:szCs w:val="28"/>
      </w:rPr>
      <w:t xml:space="preserve"> </w:t>
    </w:r>
    <w:r>
      <w:rPr>
        <w:rFonts w:ascii="Times New Roman" w:hAnsi="Times New Roman"/>
        <w:color w:val="1B4298"/>
        <w:spacing w:val="-1"/>
        <w:position w:val="-1"/>
        <w:sz w:val="28"/>
        <w:szCs w:val="28"/>
      </w:rPr>
      <w:t>S</w:t>
    </w:r>
    <w:r>
      <w:rPr>
        <w:rFonts w:ascii="Times New Roman" w:hAnsi="Times New Roman"/>
        <w:color w:val="1B4298"/>
        <w:spacing w:val="4"/>
        <w:position w:val="-1"/>
        <w:sz w:val="28"/>
        <w:szCs w:val="28"/>
      </w:rPr>
      <w:t>o</w:t>
    </w:r>
    <w:r>
      <w:rPr>
        <w:rFonts w:ascii="Times New Roman" w:hAnsi="Times New Roman"/>
        <w:color w:val="1B4298"/>
        <w:spacing w:val="-5"/>
        <w:position w:val="-1"/>
        <w:sz w:val="28"/>
        <w:szCs w:val="28"/>
      </w:rPr>
      <w:t>u</w:t>
    </w:r>
    <w:r>
      <w:rPr>
        <w:rFonts w:ascii="Times New Roman" w:hAnsi="Times New Roman"/>
        <w:color w:val="1B4298"/>
        <w:spacing w:val="4"/>
        <w:position w:val="-1"/>
        <w:sz w:val="28"/>
        <w:szCs w:val="28"/>
      </w:rPr>
      <w:t>t</w:t>
    </w:r>
    <w:r>
      <w:rPr>
        <w:rFonts w:ascii="Times New Roman" w:hAnsi="Times New Roman"/>
        <w:color w:val="1B4298"/>
        <w:position w:val="-1"/>
        <w:sz w:val="28"/>
        <w:szCs w:val="28"/>
      </w:rPr>
      <w:t>h</w:t>
    </w:r>
    <w:r>
      <w:rPr>
        <w:rFonts w:ascii="Times New Roman" w:hAnsi="Times New Roman"/>
        <w:color w:val="1B4298"/>
        <w:spacing w:val="-10"/>
        <w:position w:val="-1"/>
        <w:sz w:val="28"/>
        <w:szCs w:val="28"/>
      </w:rPr>
      <w:t xml:space="preserve"> </w:t>
    </w:r>
    <w:r>
      <w:rPr>
        <w:rFonts w:ascii="Times New Roman" w:hAnsi="Times New Roman"/>
        <w:color w:val="1B4298"/>
        <w:spacing w:val="1"/>
        <w:w w:val="99"/>
        <w:position w:val="-1"/>
        <w:sz w:val="28"/>
        <w:szCs w:val="28"/>
      </w:rPr>
      <w:t>W</w:t>
    </w:r>
    <w:r>
      <w:rPr>
        <w:rFonts w:ascii="Times New Roman" w:hAnsi="Times New Roman"/>
        <w:color w:val="1B4298"/>
        <w:spacing w:val="6"/>
        <w:w w:val="99"/>
        <w:position w:val="-1"/>
        <w:sz w:val="28"/>
        <w:szCs w:val="28"/>
      </w:rPr>
      <w:t>a</w:t>
    </w:r>
    <w:r>
      <w:rPr>
        <w:rFonts w:ascii="Times New Roman" w:hAnsi="Times New Roman"/>
        <w:color w:val="1B4298"/>
        <w:spacing w:val="-5"/>
        <w:w w:val="99"/>
        <w:position w:val="-1"/>
        <w:sz w:val="28"/>
        <w:szCs w:val="28"/>
      </w:rPr>
      <w:t>l</w:t>
    </w:r>
    <w:r>
      <w:rPr>
        <w:rFonts w:ascii="Times New Roman" w:hAnsi="Times New Roman"/>
        <w:color w:val="1B4298"/>
        <w:spacing w:val="1"/>
        <w:w w:val="99"/>
        <w:position w:val="-1"/>
        <w:sz w:val="28"/>
        <w:szCs w:val="28"/>
      </w:rPr>
      <w:t>e</w:t>
    </w:r>
    <w:r>
      <w:rPr>
        <w:rFonts w:ascii="Times New Roman" w:hAnsi="Times New Roman"/>
        <w:color w:val="1B4298"/>
        <w:w w:val="99"/>
        <w:position w:val="-1"/>
        <w:sz w:val="28"/>
        <w:szCs w:val="28"/>
      </w:rPr>
      <w:t>s</w:t>
    </w:r>
  </w:p>
  <w:p w14:paraId="3967D74D" w14:textId="77777777" w:rsidR="006F02D8" w:rsidRDefault="009A47CB" w:rsidP="00D93FB3">
    <w:pPr>
      <w:widowControl w:val="0"/>
      <w:autoSpaceDE w:val="0"/>
      <w:autoSpaceDN w:val="0"/>
      <w:adjustRightInd w:val="0"/>
      <w:spacing w:before="240" w:after="20" w:line="240" w:lineRule="auto"/>
      <w:ind w:left="992" w:right="765"/>
      <w:jc w:val="center"/>
      <w:rPr>
        <w:rFonts w:ascii="Arial" w:hAnsi="Arial" w:cs="Arial"/>
        <w:color w:val="1B4298"/>
        <w:sz w:val="16"/>
        <w:szCs w:val="16"/>
      </w:rPr>
    </w:pPr>
    <w:r>
      <w:rPr>
        <w:rFonts w:ascii="Arial" w:hAnsi="Arial" w:cs="Arial"/>
        <w:color w:val="1B4298"/>
        <w:spacing w:val="-2"/>
        <w:sz w:val="16"/>
        <w:szCs w:val="16"/>
      </w:rPr>
      <w:t>1</w:t>
    </w:r>
    <w:r>
      <w:rPr>
        <w:rFonts w:ascii="Arial" w:hAnsi="Arial" w:cs="Arial"/>
        <w:color w:val="1B4298"/>
        <w:spacing w:val="3"/>
        <w:sz w:val="16"/>
        <w:szCs w:val="16"/>
      </w:rPr>
      <w:t>6</w:t>
    </w:r>
    <w:r>
      <w:rPr>
        <w:rFonts w:ascii="Arial" w:hAnsi="Arial" w:cs="Arial"/>
        <w:color w:val="1B4298"/>
        <w:sz w:val="16"/>
        <w:szCs w:val="16"/>
      </w:rPr>
      <w:t>8</w:t>
    </w:r>
    <w:r>
      <w:rPr>
        <w:rFonts w:ascii="Arial" w:hAnsi="Arial" w:cs="Arial"/>
        <w:color w:val="1B4298"/>
        <w:spacing w:val="-6"/>
        <w:sz w:val="16"/>
        <w:szCs w:val="16"/>
      </w:rPr>
      <w:t xml:space="preserve"> </w:t>
    </w:r>
    <w:r>
      <w:rPr>
        <w:rFonts w:ascii="Arial" w:hAnsi="Arial" w:cs="Arial"/>
        <w:color w:val="1B4298"/>
        <w:sz w:val="16"/>
        <w:szCs w:val="16"/>
      </w:rPr>
      <w:t>CH</w:t>
    </w:r>
    <w:r>
      <w:rPr>
        <w:rFonts w:ascii="Arial" w:hAnsi="Arial" w:cs="Arial"/>
        <w:color w:val="1B4298"/>
        <w:spacing w:val="5"/>
        <w:sz w:val="16"/>
        <w:szCs w:val="16"/>
      </w:rPr>
      <w:t>A</w:t>
    </w:r>
    <w:r>
      <w:rPr>
        <w:rFonts w:ascii="Arial" w:hAnsi="Arial" w:cs="Arial"/>
        <w:color w:val="1B4298"/>
        <w:spacing w:val="3"/>
        <w:sz w:val="16"/>
        <w:szCs w:val="16"/>
      </w:rPr>
      <w:t>L</w:t>
    </w:r>
    <w:r>
      <w:rPr>
        <w:rFonts w:ascii="Arial" w:hAnsi="Arial" w:cs="Arial"/>
        <w:color w:val="1B4298"/>
        <w:spacing w:val="-2"/>
        <w:sz w:val="16"/>
        <w:szCs w:val="16"/>
      </w:rPr>
      <w:t>M</w:t>
    </w:r>
    <w:r>
      <w:rPr>
        <w:rFonts w:ascii="Arial" w:hAnsi="Arial" w:cs="Arial"/>
        <w:color w:val="1B4298"/>
        <w:sz w:val="16"/>
        <w:szCs w:val="16"/>
      </w:rPr>
      <w:t>ERS</w:t>
    </w:r>
    <w:r>
      <w:rPr>
        <w:rFonts w:ascii="Arial" w:hAnsi="Arial" w:cs="Arial"/>
        <w:color w:val="1B4298"/>
        <w:spacing w:val="-9"/>
        <w:sz w:val="16"/>
        <w:szCs w:val="16"/>
      </w:rPr>
      <w:t xml:space="preserve"> </w:t>
    </w:r>
    <w:r>
      <w:rPr>
        <w:rFonts w:ascii="Arial" w:hAnsi="Arial" w:cs="Arial"/>
        <w:color w:val="1B4298"/>
        <w:sz w:val="16"/>
        <w:szCs w:val="16"/>
      </w:rPr>
      <w:t>S</w:t>
    </w:r>
    <w:r>
      <w:rPr>
        <w:rFonts w:ascii="Arial" w:hAnsi="Arial" w:cs="Arial"/>
        <w:color w:val="1B4298"/>
        <w:spacing w:val="4"/>
        <w:sz w:val="16"/>
        <w:szCs w:val="16"/>
      </w:rPr>
      <w:t>T</w:t>
    </w:r>
    <w:r>
      <w:rPr>
        <w:rFonts w:ascii="Arial" w:hAnsi="Arial" w:cs="Arial"/>
        <w:color w:val="1B4298"/>
        <w:sz w:val="16"/>
        <w:szCs w:val="16"/>
      </w:rPr>
      <w:t>REE</w:t>
    </w:r>
    <w:r>
      <w:rPr>
        <w:rFonts w:ascii="Arial" w:hAnsi="Arial" w:cs="Arial"/>
        <w:color w:val="1B4298"/>
        <w:spacing w:val="4"/>
        <w:sz w:val="16"/>
        <w:szCs w:val="16"/>
      </w:rPr>
      <w:t>T</w:t>
    </w:r>
    <w:r>
      <w:rPr>
        <w:rFonts w:ascii="Arial" w:hAnsi="Arial" w:cs="Arial"/>
        <w:color w:val="1B4298"/>
        <w:sz w:val="16"/>
        <w:szCs w:val="16"/>
      </w:rPr>
      <w:t>,</w:t>
    </w:r>
    <w:r>
      <w:rPr>
        <w:rFonts w:ascii="Arial" w:hAnsi="Arial" w:cs="Arial"/>
        <w:color w:val="1B4298"/>
        <w:spacing w:val="-14"/>
        <w:sz w:val="16"/>
        <w:szCs w:val="16"/>
      </w:rPr>
      <w:t xml:space="preserve"> </w:t>
    </w:r>
    <w:r>
      <w:rPr>
        <w:rFonts w:ascii="Arial" w:hAnsi="Arial" w:cs="Arial"/>
        <w:color w:val="1B4298"/>
        <w:sz w:val="16"/>
        <w:szCs w:val="16"/>
      </w:rPr>
      <w:t>SUR</w:t>
    </w:r>
    <w:r>
      <w:rPr>
        <w:rFonts w:ascii="Arial" w:hAnsi="Arial" w:cs="Arial"/>
        <w:color w:val="1B4298"/>
        <w:spacing w:val="6"/>
        <w:sz w:val="16"/>
        <w:szCs w:val="16"/>
      </w:rPr>
      <w:t>R</w:t>
    </w:r>
    <w:r>
      <w:rPr>
        <w:rFonts w:ascii="Arial" w:hAnsi="Arial" w:cs="Arial"/>
        <w:color w:val="1B4298"/>
        <w:sz w:val="16"/>
        <w:szCs w:val="16"/>
      </w:rPr>
      <w:t>Y</w:t>
    </w:r>
    <w:r>
      <w:rPr>
        <w:rFonts w:ascii="Arial" w:hAnsi="Arial" w:cs="Arial"/>
        <w:color w:val="1B4298"/>
        <w:spacing w:val="-14"/>
        <w:sz w:val="16"/>
        <w:szCs w:val="16"/>
      </w:rPr>
      <w:t xml:space="preserve"> </w:t>
    </w:r>
    <w:r>
      <w:rPr>
        <w:rFonts w:ascii="Arial" w:hAnsi="Arial" w:cs="Arial"/>
        <w:color w:val="1B4298"/>
        <w:spacing w:val="5"/>
        <w:sz w:val="16"/>
        <w:szCs w:val="16"/>
      </w:rPr>
      <w:t>H</w:t>
    </w:r>
    <w:r>
      <w:rPr>
        <w:rFonts w:ascii="Arial" w:hAnsi="Arial" w:cs="Arial"/>
        <w:color w:val="1B4298"/>
        <w:spacing w:val="-1"/>
        <w:sz w:val="16"/>
        <w:szCs w:val="16"/>
      </w:rPr>
      <w:t>I</w:t>
    </w:r>
    <w:r>
      <w:rPr>
        <w:rFonts w:ascii="Arial" w:hAnsi="Arial" w:cs="Arial"/>
        <w:color w:val="1B4298"/>
        <w:spacing w:val="3"/>
        <w:sz w:val="16"/>
        <w:szCs w:val="16"/>
      </w:rPr>
      <w:t>L</w:t>
    </w:r>
    <w:r>
      <w:rPr>
        <w:rFonts w:ascii="Arial" w:hAnsi="Arial" w:cs="Arial"/>
        <w:color w:val="1B4298"/>
        <w:spacing w:val="-2"/>
        <w:sz w:val="16"/>
        <w:szCs w:val="16"/>
      </w:rPr>
      <w:t>L</w:t>
    </w:r>
    <w:r>
      <w:rPr>
        <w:rFonts w:ascii="Arial" w:hAnsi="Arial" w:cs="Arial"/>
        <w:color w:val="1B4298"/>
        <w:sz w:val="16"/>
        <w:szCs w:val="16"/>
      </w:rPr>
      <w:t>S</w:t>
    </w:r>
    <w:r>
      <w:rPr>
        <w:rFonts w:ascii="Arial" w:hAnsi="Arial" w:cs="Arial"/>
        <w:color w:val="1B4298"/>
        <w:spacing w:val="-7"/>
        <w:sz w:val="16"/>
        <w:szCs w:val="16"/>
      </w:rPr>
      <w:t xml:space="preserve"> </w:t>
    </w:r>
    <w:r>
      <w:rPr>
        <w:rFonts w:ascii="Arial" w:hAnsi="Arial" w:cs="Arial"/>
        <w:color w:val="1B4298"/>
        <w:sz w:val="16"/>
        <w:szCs w:val="16"/>
      </w:rPr>
      <w:t>NSW</w:t>
    </w:r>
    <w:r>
      <w:rPr>
        <w:rFonts w:ascii="Arial" w:hAnsi="Arial" w:cs="Arial"/>
        <w:color w:val="1B4298"/>
        <w:spacing w:val="6"/>
        <w:sz w:val="16"/>
        <w:szCs w:val="16"/>
      </w:rPr>
      <w:t xml:space="preserve"> </w:t>
    </w:r>
    <w:r>
      <w:rPr>
        <w:rFonts w:ascii="Arial" w:hAnsi="Arial" w:cs="Arial"/>
        <w:color w:val="1B4298"/>
        <w:spacing w:val="-2"/>
        <w:sz w:val="16"/>
        <w:szCs w:val="16"/>
      </w:rPr>
      <w:t>201</w:t>
    </w:r>
    <w:r>
      <w:rPr>
        <w:rFonts w:ascii="Arial" w:hAnsi="Arial" w:cs="Arial"/>
        <w:color w:val="1B4298"/>
        <w:sz w:val="16"/>
        <w:szCs w:val="16"/>
      </w:rPr>
      <w:t>0</w:t>
    </w:r>
  </w:p>
  <w:p w14:paraId="5FBB74C5" w14:textId="77777777" w:rsidR="006F02D8" w:rsidRPr="00026E0E" w:rsidRDefault="009A47CB" w:rsidP="00D93FB3">
    <w:pPr>
      <w:widowControl w:val="0"/>
      <w:autoSpaceDE w:val="0"/>
      <w:autoSpaceDN w:val="0"/>
      <w:adjustRightInd w:val="0"/>
      <w:spacing w:before="38" w:after="20" w:line="240" w:lineRule="auto"/>
      <w:ind w:left="993" w:right="763"/>
      <w:jc w:val="center"/>
      <w:rPr>
        <w:rFonts w:ascii="Arial" w:hAnsi="Arial" w:cs="Arial"/>
        <w:color w:val="000000"/>
        <w:sz w:val="16"/>
        <w:szCs w:val="16"/>
      </w:rPr>
    </w:pPr>
    <w:r>
      <w:rPr>
        <w:rFonts w:ascii="Arial" w:hAnsi="Arial" w:cs="Arial"/>
        <w:color w:val="1B4298"/>
        <w:sz w:val="16"/>
        <w:szCs w:val="16"/>
      </w:rPr>
      <w:t>PO</w:t>
    </w:r>
    <w:r>
      <w:rPr>
        <w:rFonts w:ascii="Arial" w:hAnsi="Arial" w:cs="Arial"/>
        <w:color w:val="1B4298"/>
        <w:spacing w:val="-5"/>
        <w:sz w:val="16"/>
        <w:szCs w:val="16"/>
      </w:rPr>
      <w:t xml:space="preserve"> </w:t>
    </w:r>
    <w:r>
      <w:rPr>
        <w:rFonts w:ascii="Arial" w:hAnsi="Arial" w:cs="Arial"/>
        <w:color w:val="1B4298"/>
        <w:sz w:val="16"/>
        <w:szCs w:val="16"/>
      </w:rPr>
      <w:t>B</w:t>
    </w:r>
    <w:r>
      <w:rPr>
        <w:rFonts w:ascii="Arial" w:hAnsi="Arial" w:cs="Arial"/>
        <w:color w:val="1B4298"/>
        <w:spacing w:val="6"/>
        <w:sz w:val="16"/>
        <w:szCs w:val="16"/>
      </w:rPr>
      <w:t>O</w:t>
    </w:r>
    <w:r>
      <w:rPr>
        <w:rFonts w:ascii="Arial" w:hAnsi="Arial" w:cs="Arial"/>
        <w:color w:val="1B4298"/>
        <w:sz w:val="16"/>
        <w:szCs w:val="16"/>
      </w:rPr>
      <w:t>X</w:t>
    </w:r>
    <w:r>
      <w:rPr>
        <w:rFonts w:ascii="Arial" w:hAnsi="Arial" w:cs="Arial"/>
        <w:color w:val="1B4298"/>
        <w:spacing w:val="-3"/>
        <w:sz w:val="16"/>
        <w:szCs w:val="16"/>
      </w:rPr>
      <w:t xml:space="preserve"> </w:t>
    </w:r>
    <w:r>
      <w:rPr>
        <w:rFonts w:ascii="Arial" w:hAnsi="Arial" w:cs="Arial"/>
        <w:color w:val="1B4298"/>
        <w:spacing w:val="3"/>
        <w:sz w:val="16"/>
        <w:szCs w:val="16"/>
      </w:rPr>
      <w:t>2</w:t>
    </w:r>
    <w:r>
      <w:rPr>
        <w:rFonts w:ascii="Arial" w:hAnsi="Arial" w:cs="Arial"/>
        <w:color w:val="1B4298"/>
        <w:spacing w:val="-2"/>
        <w:sz w:val="16"/>
        <w:szCs w:val="16"/>
      </w:rPr>
      <w:t>1</w:t>
    </w:r>
    <w:r>
      <w:rPr>
        <w:rFonts w:ascii="Arial" w:hAnsi="Arial" w:cs="Arial"/>
        <w:color w:val="1B4298"/>
        <w:spacing w:val="3"/>
        <w:sz w:val="16"/>
        <w:szCs w:val="16"/>
      </w:rPr>
      <w:t>9</w:t>
    </w:r>
    <w:r>
      <w:rPr>
        <w:rFonts w:ascii="Arial" w:hAnsi="Arial" w:cs="Arial"/>
        <w:color w:val="1B4298"/>
        <w:spacing w:val="-2"/>
        <w:sz w:val="16"/>
        <w:szCs w:val="16"/>
      </w:rPr>
      <w:t>6</w:t>
    </w:r>
    <w:r>
      <w:rPr>
        <w:rFonts w:ascii="Arial" w:hAnsi="Arial" w:cs="Arial"/>
        <w:color w:val="1B4298"/>
        <w:sz w:val="16"/>
        <w:szCs w:val="16"/>
      </w:rPr>
      <w:t>,</w:t>
    </w:r>
    <w:r>
      <w:rPr>
        <w:rFonts w:ascii="Arial" w:hAnsi="Arial" w:cs="Arial"/>
        <w:color w:val="1B4298"/>
        <w:spacing w:val="-6"/>
        <w:sz w:val="16"/>
        <w:szCs w:val="16"/>
      </w:rPr>
      <w:t xml:space="preserve"> </w:t>
    </w:r>
    <w:r>
      <w:rPr>
        <w:rFonts w:ascii="Arial" w:hAnsi="Arial" w:cs="Arial"/>
        <w:color w:val="1B4298"/>
        <w:w w:val="98"/>
        <w:sz w:val="16"/>
        <w:szCs w:val="16"/>
      </w:rPr>
      <w:t>S</w:t>
    </w:r>
    <w:r>
      <w:rPr>
        <w:rFonts w:ascii="Arial" w:hAnsi="Arial" w:cs="Arial"/>
        <w:color w:val="1B4298"/>
        <w:spacing w:val="4"/>
        <w:w w:val="98"/>
        <w:sz w:val="16"/>
        <w:szCs w:val="16"/>
      </w:rPr>
      <w:t>T</w:t>
    </w:r>
    <w:r>
      <w:rPr>
        <w:rFonts w:ascii="Arial" w:hAnsi="Arial" w:cs="Arial"/>
        <w:color w:val="1B4298"/>
        <w:w w:val="99"/>
        <w:sz w:val="16"/>
        <w:szCs w:val="16"/>
      </w:rPr>
      <w:t>R</w:t>
    </w:r>
    <w:r>
      <w:rPr>
        <w:rFonts w:ascii="Arial" w:hAnsi="Arial" w:cs="Arial"/>
        <w:color w:val="1B4298"/>
        <w:spacing w:val="-5"/>
        <w:w w:val="98"/>
        <w:sz w:val="16"/>
        <w:szCs w:val="16"/>
      </w:rPr>
      <w:t>A</w:t>
    </w:r>
    <w:r>
      <w:rPr>
        <w:rFonts w:ascii="Arial" w:hAnsi="Arial" w:cs="Arial"/>
        <w:color w:val="1B4298"/>
        <w:w w:val="98"/>
        <w:sz w:val="16"/>
        <w:szCs w:val="16"/>
      </w:rPr>
      <w:t>W</w:t>
    </w:r>
    <w:r>
      <w:rPr>
        <w:rFonts w:ascii="Arial" w:hAnsi="Arial" w:cs="Arial"/>
        <w:color w:val="1B4298"/>
        <w:spacing w:val="-31"/>
        <w:sz w:val="16"/>
        <w:szCs w:val="16"/>
      </w:rPr>
      <w:t xml:space="preserve"> </w:t>
    </w:r>
    <w:r>
      <w:rPr>
        <w:rFonts w:ascii="Arial" w:hAnsi="Arial" w:cs="Arial"/>
        <w:color w:val="1B4298"/>
        <w:sz w:val="16"/>
        <w:szCs w:val="16"/>
      </w:rPr>
      <w:t>BERRY</w:t>
    </w:r>
    <w:r>
      <w:rPr>
        <w:rFonts w:ascii="Arial" w:hAnsi="Arial" w:cs="Arial"/>
        <w:color w:val="1B4298"/>
        <w:spacing w:val="-8"/>
        <w:sz w:val="16"/>
        <w:szCs w:val="16"/>
      </w:rPr>
      <w:t xml:space="preserve"> </w:t>
    </w:r>
    <w:r>
      <w:rPr>
        <w:rFonts w:ascii="Arial" w:hAnsi="Arial" w:cs="Arial"/>
        <w:color w:val="1B4298"/>
        <w:sz w:val="16"/>
        <w:szCs w:val="16"/>
      </w:rPr>
      <w:t>H</w:t>
    </w:r>
    <w:r>
      <w:rPr>
        <w:rFonts w:ascii="Arial" w:hAnsi="Arial" w:cs="Arial"/>
        <w:color w:val="1B4298"/>
        <w:spacing w:val="-1"/>
        <w:sz w:val="16"/>
        <w:szCs w:val="16"/>
      </w:rPr>
      <w:t>I</w:t>
    </w:r>
    <w:r>
      <w:rPr>
        <w:rFonts w:ascii="Arial" w:hAnsi="Arial" w:cs="Arial"/>
        <w:color w:val="1B4298"/>
        <w:spacing w:val="3"/>
        <w:sz w:val="16"/>
        <w:szCs w:val="16"/>
      </w:rPr>
      <w:t>L</w:t>
    </w:r>
    <w:r>
      <w:rPr>
        <w:rFonts w:ascii="Arial" w:hAnsi="Arial" w:cs="Arial"/>
        <w:color w:val="1B4298"/>
        <w:spacing w:val="-2"/>
        <w:sz w:val="16"/>
        <w:szCs w:val="16"/>
      </w:rPr>
      <w:t>L</w:t>
    </w:r>
    <w:r>
      <w:rPr>
        <w:rFonts w:ascii="Arial" w:hAnsi="Arial" w:cs="Arial"/>
        <w:color w:val="1B4298"/>
        <w:sz w:val="16"/>
        <w:szCs w:val="16"/>
      </w:rPr>
      <w:t>S</w:t>
    </w:r>
    <w:r>
      <w:rPr>
        <w:rFonts w:ascii="Arial" w:hAnsi="Arial" w:cs="Arial"/>
        <w:color w:val="1B4298"/>
        <w:spacing w:val="-7"/>
        <w:sz w:val="16"/>
        <w:szCs w:val="16"/>
      </w:rPr>
      <w:t xml:space="preserve"> </w:t>
    </w:r>
    <w:r>
      <w:rPr>
        <w:rFonts w:ascii="Arial" w:hAnsi="Arial" w:cs="Arial"/>
        <w:color w:val="1B4298"/>
        <w:spacing w:val="5"/>
        <w:sz w:val="16"/>
        <w:szCs w:val="16"/>
      </w:rPr>
      <w:t>N</w:t>
    </w:r>
    <w:r>
      <w:rPr>
        <w:rFonts w:ascii="Arial" w:hAnsi="Arial" w:cs="Arial"/>
        <w:color w:val="1B4298"/>
        <w:spacing w:val="-5"/>
        <w:sz w:val="16"/>
        <w:szCs w:val="16"/>
      </w:rPr>
      <w:t>S</w:t>
    </w:r>
    <w:r>
      <w:rPr>
        <w:rFonts w:ascii="Arial" w:hAnsi="Arial" w:cs="Arial"/>
        <w:color w:val="1B4298"/>
        <w:sz w:val="16"/>
        <w:szCs w:val="16"/>
      </w:rPr>
      <w:t>W</w:t>
    </w:r>
    <w:r>
      <w:rPr>
        <w:rFonts w:ascii="Arial" w:hAnsi="Arial" w:cs="Arial"/>
        <w:color w:val="1B4298"/>
        <w:spacing w:val="6"/>
        <w:sz w:val="16"/>
        <w:szCs w:val="16"/>
      </w:rPr>
      <w:t xml:space="preserve"> </w:t>
    </w:r>
    <w:r>
      <w:rPr>
        <w:rFonts w:ascii="Arial" w:hAnsi="Arial" w:cs="Arial"/>
        <w:color w:val="1B4298"/>
        <w:spacing w:val="-2"/>
        <w:w w:val="99"/>
        <w:sz w:val="16"/>
        <w:szCs w:val="16"/>
      </w:rPr>
      <w:t>20</w:t>
    </w:r>
    <w:r>
      <w:rPr>
        <w:rFonts w:ascii="Arial" w:hAnsi="Arial" w:cs="Arial"/>
        <w:color w:val="1B4298"/>
        <w:spacing w:val="3"/>
        <w:w w:val="99"/>
        <w:sz w:val="16"/>
        <w:szCs w:val="16"/>
      </w:rPr>
      <w:t>1</w:t>
    </w:r>
    <w:r>
      <w:rPr>
        <w:rFonts w:ascii="Arial" w:hAnsi="Arial" w:cs="Arial"/>
        <w:color w:val="1B4298"/>
        <w:w w:val="99"/>
        <w:sz w:val="16"/>
        <w:szCs w:val="16"/>
      </w:rPr>
      <w:t>2</w:t>
    </w:r>
  </w:p>
  <w:p w14:paraId="357B9491" w14:textId="77777777" w:rsidR="006F02D8" w:rsidRPr="00D93FB3" w:rsidRDefault="009A47CB" w:rsidP="00D93FB3">
    <w:pPr>
      <w:widowControl w:val="0"/>
      <w:autoSpaceDE w:val="0"/>
      <w:autoSpaceDN w:val="0"/>
      <w:adjustRightInd w:val="0"/>
      <w:spacing w:after="20" w:line="240" w:lineRule="auto"/>
      <w:ind w:left="993" w:right="763"/>
      <w:jc w:val="center"/>
      <w:rPr>
        <w:rFonts w:ascii="Arial" w:hAnsi="Arial" w:cs="Arial"/>
        <w:color w:val="1B4298"/>
        <w:sz w:val="16"/>
        <w:szCs w:val="16"/>
      </w:rPr>
    </w:pPr>
    <w:r>
      <w:rPr>
        <w:rFonts w:ascii="Arial" w:hAnsi="Arial" w:cs="Arial"/>
        <w:color w:val="1B4298"/>
        <w:spacing w:val="4"/>
        <w:sz w:val="16"/>
        <w:szCs w:val="16"/>
      </w:rPr>
      <w:t>T</w:t>
    </w:r>
    <w:r>
      <w:rPr>
        <w:rFonts w:ascii="Arial" w:hAnsi="Arial" w:cs="Arial"/>
        <w:color w:val="1B4298"/>
        <w:spacing w:val="-7"/>
        <w:sz w:val="16"/>
        <w:szCs w:val="16"/>
      </w:rPr>
      <w:t>e</w:t>
    </w:r>
    <w:r>
      <w:rPr>
        <w:rFonts w:ascii="Arial" w:hAnsi="Arial" w:cs="Arial"/>
        <w:color w:val="1B4298"/>
        <w:spacing w:val="3"/>
        <w:sz w:val="16"/>
        <w:szCs w:val="16"/>
      </w:rPr>
      <w:t>l</w:t>
    </w:r>
    <w:r>
      <w:rPr>
        <w:rFonts w:ascii="Arial" w:hAnsi="Arial" w:cs="Arial"/>
        <w:color w:val="1B4298"/>
        <w:spacing w:val="-2"/>
        <w:sz w:val="16"/>
        <w:szCs w:val="16"/>
      </w:rPr>
      <w:t>e</w:t>
    </w:r>
    <w:r>
      <w:rPr>
        <w:rFonts w:ascii="Arial" w:hAnsi="Arial" w:cs="Arial"/>
        <w:color w:val="1B4298"/>
        <w:spacing w:val="3"/>
        <w:sz w:val="16"/>
        <w:szCs w:val="16"/>
      </w:rPr>
      <w:t>ph</w:t>
    </w:r>
    <w:r>
      <w:rPr>
        <w:rFonts w:ascii="Arial" w:hAnsi="Arial" w:cs="Arial"/>
        <w:color w:val="1B4298"/>
        <w:spacing w:val="-2"/>
        <w:sz w:val="16"/>
        <w:szCs w:val="16"/>
      </w:rPr>
      <w:t>o</w:t>
    </w:r>
    <w:r>
      <w:rPr>
        <w:rFonts w:ascii="Arial" w:hAnsi="Arial" w:cs="Arial"/>
        <w:color w:val="1B4298"/>
        <w:spacing w:val="3"/>
        <w:sz w:val="16"/>
        <w:szCs w:val="16"/>
      </w:rPr>
      <w:t>n</w:t>
    </w:r>
    <w:r>
      <w:rPr>
        <w:rFonts w:ascii="Arial" w:hAnsi="Arial" w:cs="Arial"/>
        <w:color w:val="1B4298"/>
        <w:spacing w:val="-2"/>
        <w:sz w:val="16"/>
        <w:szCs w:val="16"/>
      </w:rPr>
      <w:t>e</w:t>
    </w:r>
    <w:r>
      <w:rPr>
        <w:rFonts w:ascii="Arial" w:hAnsi="Arial" w:cs="Arial"/>
        <w:color w:val="1B4298"/>
        <w:sz w:val="16"/>
        <w:szCs w:val="16"/>
      </w:rPr>
      <w:t>:</w:t>
    </w:r>
    <w:r>
      <w:rPr>
        <w:rFonts w:ascii="Arial" w:hAnsi="Arial" w:cs="Arial"/>
        <w:color w:val="1B4298"/>
        <w:spacing w:val="-5"/>
        <w:sz w:val="16"/>
        <w:szCs w:val="16"/>
      </w:rPr>
      <w:t xml:space="preserve"> </w:t>
    </w:r>
    <w:r>
      <w:rPr>
        <w:rFonts w:ascii="Arial" w:hAnsi="Arial" w:cs="Arial"/>
        <w:bCs/>
        <w:color w:val="1B4298"/>
        <w:spacing w:val="-2"/>
        <w:sz w:val="16"/>
        <w:szCs w:val="16"/>
      </w:rPr>
      <w:t>(02) 9690 9301 (D)</w:t>
    </w:r>
    <w:r>
      <w:rPr>
        <w:rFonts w:ascii="Arial" w:hAnsi="Arial" w:cs="Arial"/>
        <w:b/>
        <w:bCs/>
        <w:color w:val="1B4298"/>
        <w:spacing w:val="1"/>
        <w:sz w:val="16"/>
        <w:szCs w:val="16"/>
      </w:rPr>
      <w:t xml:space="preserve"> </w:t>
    </w:r>
    <w:r>
      <w:rPr>
        <w:rFonts w:ascii="Arial" w:hAnsi="Arial" w:cs="Arial"/>
        <w:color w:val="1B4298"/>
        <w:sz w:val="16"/>
        <w:szCs w:val="16"/>
      </w:rPr>
      <w:t>|</w:t>
    </w:r>
    <w:r>
      <w:rPr>
        <w:rFonts w:ascii="Arial" w:hAnsi="Arial" w:cs="Arial"/>
        <w:color w:val="1B4298"/>
        <w:spacing w:val="-5"/>
        <w:sz w:val="16"/>
        <w:szCs w:val="16"/>
      </w:rPr>
      <w:t xml:space="preserve"> </w:t>
    </w:r>
    <w:r>
      <w:rPr>
        <w:rFonts w:ascii="Arial" w:hAnsi="Arial" w:cs="Arial"/>
        <w:color w:val="1B4298"/>
        <w:spacing w:val="3"/>
        <w:sz w:val="16"/>
        <w:szCs w:val="16"/>
      </w:rPr>
      <w:t>E</w:t>
    </w:r>
    <w:r>
      <w:rPr>
        <w:rFonts w:ascii="Arial" w:hAnsi="Arial" w:cs="Arial"/>
        <w:color w:val="1B4298"/>
        <w:spacing w:val="2"/>
        <w:sz w:val="16"/>
        <w:szCs w:val="16"/>
      </w:rPr>
      <w:t>m</w:t>
    </w:r>
    <w:r>
      <w:rPr>
        <w:rFonts w:ascii="Arial" w:hAnsi="Arial" w:cs="Arial"/>
        <w:color w:val="1B4298"/>
        <w:spacing w:val="-2"/>
        <w:sz w:val="16"/>
        <w:szCs w:val="16"/>
      </w:rPr>
      <w:t>ail</w:t>
    </w:r>
    <w:r>
      <w:rPr>
        <w:rFonts w:ascii="Arial" w:hAnsi="Arial" w:cs="Arial"/>
        <w:color w:val="1B4298"/>
        <w:sz w:val="16"/>
        <w:szCs w:val="16"/>
      </w:rPr>
      <w:t>:</w:t>
    </w:r>
    <w:r>
      <w:rPr>
        <w:rFonts w:ascii="Arial" w:hAnsi="Arial" w:cs="Arial"/>
        <w:color w:val="1B4298"/>
        <w:spacing w:val="-3"/>
        <w:sz w:val="16"/>
        <w:szCs w:val="16"/>
      </w:rPr>
      <w:t xml:space="preserve"> </w:t>
    </w:r>
    <w:r>
      <w:rPr>
        <w:rFonts w:ascii="Arial" w:hAnsi="Arial" w:cs="Arial"/>
        <w:color w:val="1B4298"/>
        <w:spacing w:val="3"/>
        <w:sz w:val="16"/>
        <w:szCs w:val="16"/>
      </w:rPr>
      <w:t>jfalls</w:t>
    </w:r>
    <w:r w:rsidRPr="00D93FB3">
      <w:rPr>
        <w:rFonts w:ascii="Arial" w:hAnsi="Arial" w:cs="Arial"/>
        <w:color w:val="1B4298"/>
        <w:spacing w:val="2"/>
        <w:sz w:val="16"/>
        <w:szCs w:val="16"/>
      </w:rPr>
      <w:t>@</w:t>
    </w:r>
    <w:r w:rsidRPr="00D93FB3">
      <w:rPr>
        <w:rFonts w:ascii="Arial" w:hAnsi="Arial" w:cs="Arial"/>
        <w:color w:val="1B4298"/>
        <w:spacing w:val="-2"/>
        <w:sz w:val="16"/>
        <w:szCs w:val="16"/>
      </w:rPr>
      <w:t>p</w:t>
    </w:r>
    <w:r w:rsidRPr="00D93FB3">
      <w:rPr>
        <w:rFonts w:ascii="Arial" w:hAnsi="Arial" w:cs="Arial"/>
        <w:color w:val="1B4298"/>
        <w:spacing w:val="7"/>
        <w:sz w:val="16"/>
        <w:szCs w:val="16"/>
      </w:rPr>
      <w:t>c</w:t>
    </w:r>
    <w:r w:rsidRPr="00D93FB3">
      <w:rPr>
        <w:rFonts w:ascii="Arial" w:hAnsi="Arial" w:cs="Arial"/>
        <w:color w:val="1B4298"/>
        <w:spacing w:val="-2"/>
        <w:sz w:val="16"/>
        <w:szCs w:val="16"/>
      </w:rPr>
      <w:t>n</w:t>
    </w:r>
    <w:r w:rsidRPr="00D93FB3">
      <w:rPr>
        <w:rFonts w:ascii="Arial" w:hAnsi="Arial" w:cs="Arial"/>
        <w:color w:val="1B4298"/>
        <w:spacing w:val="2"/>
        <w:sz w:val="16"/>
        <w:szCs w:val="16"/>
      </w:rPr>
      <w:t>s</w:t>
    </w:r>
    <w:r w:rsidRPr="00D93FB3">
      <w:rPr>
        <w:rFonts w:ascii="Arial" w:hAnsi="Arial" w:cs="Arial"/>
        <w:color w:val="1B4298"/>
        <w:spacing w:val="-4"/>
        <w:sz w:val="16"/>
        <w:szCs w:val="16"/>
      </w:rPr>
      <w:t>w</w:t>
    </w:r>
    <w:r w:rsidRPr="00D93FB3">
      <w:rPr>
        <w:rFonts w:ascii="Arial" w:hAnsi="Arial" w:cs="Arial"/>
        <w:color w:val="1B4298"/>
        <w:spacing w:val="4"/>
        <w:sz w:val="16"/>
        <w:szCs w:val="16"/>
      </w:rPr>
      <w:t>.</w:t>
    </w:r>
    <w:r w:rsidRPr="00D93FB3">
      <w:rPr>
        <w:rFonts w:ascii="Arial" w:hAnsi="Arial" w:cs="Arial"/>
        <w:color w:val="1B4298"/>
        <w:spacing w:val="-2"/>
        <w:sz w:val="16"/>
        <w:szCs w:val="16"/>
      </w:rPr>
      <w:t>o</w:t>
    </w:r>
    <w:r w:rsidRPr="00D93FB3">
      <w:rPr>
        <w:rFonts w:ascii="Arial" w:hAnsi="Arial" w:cs="Arial"/>
        <w:color w:val="1B4298"/>
        <w:spacing w:val="5"/>
        <w:sz w:val="16"/>
        <w:szCs w:val="16"/>
      </w:rPr>
      <w:t>r</w:t>
    </w:r>
    <w:r w:rsidRPr="00D93FB3">
      <w:rPr>
        <w:rFonts w:ascii="Arial" w:hAnsi="Arial" w:cs="Arial"/>
        <w:color w:val="1B4298"/>
        <w:spacing w:val="-2"/>
        <w:sz w:val="16"/>
        <w:szCs w:val="16"/>
      </w:rPr>
      <w:t>g</w:t>
    </w:r>
    <w:r w:rsidRPr="00D93FB3">
      <w:rPr>
        <w:rFonts w:ascii="Arial" w:hAnsi="Arial" w:cs="Arial"/>
        <w:color w:val="1B4298"/>
        <w:spacing w:val="4"/>
        <w:sz w:val="16"/>
        <w:szCs w:val="16"/>
      </w:rPr>
      <w:t>.</w:t>
    </w:r>
    <w:r w:rsidRPr="00D93FB3">
      <w:rPr>
        <w:rFonts w:ascii="Arial" w:hAnsi="Arial" w:cs="Arial"/>
        <w:color w:val="1B4298"/>
        <w:spacing w:val="-2"/>
        <w:sz w:val="16"/>
        <w:szCs w:val="16"/>
      </w:rPr>
      <w:t>a</w:t>
    </w:r>
    <w:r w:rsidRPr="00D93FB3">
      <w:rPr>
        <w:rFonts w:ascii="Arial" w:hAnsi="Arial" w:cs="Arial"/>
        <w:color w:val="1B4298"/>
        <w:sz w:val="16"/>
        <w:szCs w:val="16"/>
      </w:rPr>
      <w:t>u</w:t>
    </w:r>
    <w:r w:rsidRPr="00D93FB3">
      <w:rPr>
        <w:rFonts w:ascii="Arial" w:hAnsi="Arial" w:cs="Arial"/>
        <w:color w:val="1B4298"/>
        <w:spacing w:val="-15"/>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A607" w14:textId="19657D8C" w:rsidR="00896D0E" w:rsidRPr="00D93FB3" w:rsidRDefault="00896D0E" w:rsidP="00D93FB3">
    <w:pPr>
      <w:widowControl w:val="0"/>
      <w:autoSpaceDE w:val="0"/>
      <w:autoSpaceDN w:val="0"/>
      <w:adjustRightInd w:val="0"/>
      <w:spacing w:after="20" w:line="240" w:lineRule="auto"/>
      <w:ind w:left="993" w:right="763"/>
      <w:jc w:val="center"/>
      <w:rPr>
        <w:rFonts w:ascii="Arial" w:hAnsi="Arial" w:cs="Arial"/>
        <w:color w:val="1B4298"/>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1C10"/>
    <w:multiLevelType w:val="hybridMultilevel"/>
    <w:tmpl w:val="D5C8E860"/>
    <w:lvl w:ilvl="0" w:tplc="2E7CAC34">
      <w:start w:val="1"/>
      <w:numFmt w:val="lowerLetter"/>
      <w:lvlText w:val="(%1)"/>
      <w:lvlJc w:val="left"/>
      <w:pPr>
        <w:ind w:left="1440" w:hanging="360"/>
      </w:pPr>
      <w:rPr>
        <w:rFonts w:ascii="Calibri" w:hAnsi="Calibri" w:cs="Times New Roman" w:hint="default"/>
        <w:b w:val="0"/>
        <w:i w:val="0"/>
        <w:spacing w:val="-5"/>
        <w:w w:val="10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7B018B"/>
    <w:multiLevelType w:val="multilevel"/>
    <w:tmpl w:val="4A2E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3DF8"/>
    <w:multiLevelType w:val="multilevel"/>
    <w:tmpl w:val="4A2E5F8E"/>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cs="Times New Roman"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3" w15:restartNumberingAfterBreak="0">
    <w:nsid w:val="08460999"/>
    <w:multiLevelType w:val="multilevel"/>
    <w:tmpl w:val="FE2E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A39C0"/>
    <w:multiLevelType w:val="hybridMultilevel"/>
    <w:tmpl w:val="91E0ACD8"/>
    <w:lvl w:ilvl="0" w:tplc="95161C74">
      <w:numFmt w:val="bullet"/>
      <w:lvlText w:val="•"/>
      <w:lvlJc w:val="left"/>
      <w:pPr>
        <w:ind w:left="1080" w:hanging="360"/>
      </w:pPr>
      <w:rPr>
        <w:rFonts w:ascii="Calibri" w:eastAsiaTheme="minorEastAsia" w:hAnsi="Calibri" w:cs="Calibr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FF13DB0"/>
    <w:multiLevelType w:val="hybridMultilevel"/>
    <w:tmpl w:val="7DFEF29A"/>
    <w:lvl w:ilvl="0" w:tplc="4800BB86">
      <w:start w:val="1"/>
      <w:numFmt w:val="decimal"/>
      <w:lvlText w:val="%1."/>
      <w:lvlJc w:val="left"/>
      <w:pPr>
        <w:ind w:left="1080" w:hanging="360"/>
      </w:pPr>
      <w:rPr>
        <w:rFonts w:ascii="Calibri Light" w:hAnsi="Calibri Light" w:hint="default"/>
        <w:b w:val="0"/>
        <w:i w:val="0"/>
        <w:spacing w:val="0"/>
        <w:w w:val="100"/>
        <w:sz w:val="28"/>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7D6BA9"/>
    <w:multiLevelType w:val="multilevel"/>
    <w:tmpl w:val="FE2E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769E2"/>
    <w:multiLevelType w:val="multilevel"/>
    <w:tmpl w:val="FE2EF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90A55"/>
    <w:multiLevelType w:val="hybridMultilevel"/>
    <w:tmpl w:val="09A0AFCA"/>
    <w:lvl w:ilvl="0" w:tplc="DBC6B7DC">
      <w:start w:val="1"/>
      <w:numFmt w:val="decimal"/>
      <w:lvlText w:val="%1."/>
      <w:lvlJc w:val="left"/>
      <w:pPr>
        <w:ind w:left="360" w:hanging="360"/>
      </w:pPr>
      <w:rPr>
        <w:rFonts w:hint="default"/>
      </w:rPr>
    </w:lvl>
    <w:lvl w:ilvl="1" w:tplc="B3345DCA">
      <w:start w:val="1"/>
      <w:numFmt w:val="lowerLetter"/>
      <w:lvlText w:val="(%2)"/>
      <w:lvlJc w:val="left"/>
      <w:pPr>
        <w:ind w:left="1080" w:hanging="360"/>
      </w:pPr>
      <w:rPr>
        <w:rFonts w:ascii="Calibri" w:hAnsi="Calibri" w:hint="default"/>
        <w:b w:val="0"/>
        <w:i w:val="0"/>
        <w:sz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ADC4995"/>
    <w:multiLevelType w:val="hybridMultilevel"/>
    <w:tmpl w:val="DBC6CC9E"/>
    <w:lvl w:ilvl="0" w:tplc="8F2054CE">
      <w:start w:val="1"/>
      <w:numFmt w:val="lowerLetter"/>
      <w:lvlText w:val="(%1)"/>
      <w:lvlJc w:val="left"/>
      <w:pPr>
        <w:ind w:left="786" w:hanging="360"/>
      </w:pPr>
      <w:rPr>
        <w:rFonts w:ascii="Calibri" w:hAnsi="Calibri" w:hint="default"/>
        <w:b w:val="0"/>
        <w:i w:val="0"/>
        <w:sz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417019F9"/>
    <w:multiLevelType w:val="multilevel"/>
    <w:tmpl w:val="4A2E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8388B"/>
    <w:multiLevelType w:val="hybridMultilevel"/>
    <w:tmpl w:val="BA5E215A"/>
    <w:lvl w:ilvl="0" w:tplc="0C090001">
      <w:start w:val="1"/>
      <w:numFmt w:val="bullet"/>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 w15:restartNumberingAfterBreak="0">
    <w:nsid w:val="49DD62E0"/>
    <w:multiLevelType w:val="hybridMultilevel"/>
    <w:tmpl w:val="DD268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080423"/>
    <w:multiLevelType w:val="hybridMultilevel"/>
    <w:tmpl w:val="A8FA1032"/>
    <w:lvl w:ilvl="0" w:tplc="95161C74">
      <w:numFmt w:val="bullet"/>
      <w:lvlText w:val="•"/>
      <w:lvlJc w:val="left"/>
      <w:pPr>
        <w:ind w:left="1571" w:hanging="720"/>
      </w:pPr>
      <w:rPr>
        <w:rFonts w:ascii="Calibri" w:eastAsiaTheme="minorEastAsia"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500C148C"/>
    <w:multiLevelType w:val="hybridMultilevel"/>
    <w:tmpl w:val="C34CDF38"/>
    <w:lvl w:ilvl="0" w:tplc="0C090001">
      <w:start w:val="1"/>
      <w:numFmt w:val="bullet"/>
      <w:lvlText w:val=""/>
      <w:lvlJc w:val="left"/>
      <w:pPr>
        <w:ind w:left="785" w:hanging="360"/>
      </w:pPr>
      <w:rPr>
        <w:rFonts w:ascii="Symbol" w:hAnsi="Symbol" w:hint="default"/>
        <w:b w:val="0"/>
        <w:i w:val="0"/>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55A6038F"/>
    <w:multiLevelType w:val="multilevel"/>
    <w:tmpl w:val="75D60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F01C09"/>
    <w:multiLevelType w:val="hybridMultilevel"/>
    <w:tmpl w:val="515A55B4"/>
    <w:lvl w:ilvl="0" w:tplc="CB9839F0">
      <w:start w:val="1"/>
      <w:numFmt w:val="lowerLetter"/>
      <w:lvlText w:val="(%1)"/>
      <w:lvlJc w:val="left"/>
      <w:pPr>
        <w:ind w:left="1080" w:hanging="360"/>
      </w:pPr>
      <w:rPr>
        <w:rFonts w:ascii="Calibri" w:hAnsi="Calibri" w:hint="default"/>
        <w:b/>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551536"/>
    <w:multiLevelType w:val="hybridMultilevel"/>
    <w:tmpl w:val="61EAC306"/>
    <w:lvl w:ilvl="0" w:tplc="1232577A">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8" w15:restartNumberingAfterBreak="0">
    <w:nsid w:val="6F596F5A"/>
    <w:multiLevelType w:val="hybridMultilevel"/>
    <w:tmpl w:val="2D1046F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764622E4"/>
    <w:multiLevelType w:val="hybridMultilevel"/>
    <w:tmpl w:val="5A9ED2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731664E"/>
    <w:multiLevelType w:val="hybridMultilevel"/>
    <w:tmpl w:val="3BF80DDA"/>
    <w:lvl w:ilvl="0" w:tplc="DBC6B7DC">
      <w:start w:val="1"/>
      <w:numFmt w:val="decimal"/>
      <w:lvlText w:val="%1."/>
      <w:lvlJc w:val="left"/>
      <w:pPr>
        <w:ind w:left="360" w:hanging="360"/>
      </w:pPr>
      <w:rPr>
        <w:rFonts w:hint="default"/>
      </w:rPr>
    </w:lvl>
    <w:lvl w:ilvl="1" w:tplc="CB9839F0">
      <w:start w:val="1"/>
      <w:numFmt w:val="lowerLetter"/>
      <w:lvlText w:val="(%2)"/>
      <w:lvlJc w:val="left"/>
      <w:pPr>
        <w:ind w:left="1080" w:hanging="360"/>
      </w:pPr>
      <w:rPr>
        <w:rFonts w:ascii="Calibri" w:hAnsi="Calibri" w:hint="default"/>
        <w:b/>
        <w:i w:val="0"/>
        <w:sz w:val="22"/>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111CD3"/>
    <w:multiLevelType w:val="hybridMultilevel"/>
    <w:tmpl w:val="1CC05A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3"/>
  </w:num>
  <w:num w:numId="3">
    <w:abstractNumId w:val="0"/>
  </w:num>
  <w:num w:numId="4">
    <w:abstractNumId w:val="19"/>
  </w:num>
  <w:num w:numId="5">
    <w:abstractNumId w:val="4"/>
  </w:num>
  <w:num w:numId="6">
    <w:abstractNumId w:val="11"/>
  </w:num>
  <w:num w:numId="7">
    <w:abstractNumId w:val="20"/>
  </w:num>
  <w:num w:numId="8">
    <w:abstractNumId w:val="14"/>
  </w:num>
  <w:num w:numId="9">
    <w:abstractNumId w:val="12"/>
  </w:num>
  <w:num w:numId="10">
    <w:abstractNumId w:val="21"/>
  </w:num>
  <w:num w:numId="11">
    <w:abstractNumId w:val="15"/>
  </w:num>
  <w:num w:numId="12">
    <w:abstractNumId w:val="6"/>
  </w:num>
  <w:num w:numId="13">
    <w:abstractNumId w:val="10"/>
  </w:num>
  <w:num w:numId="14">
    <w:abstractNumId w:val="3"/>
  </w:num>
  <w:num w:numId="15">
    <w:abstractNumId w:val="7"/>
  </w:num>
  <w:num w:numId="16">
    <w:abstractNumId w:val="1"/>
  </w:num>
  <w:num w:numId="17">
    <w:abstractNumId w:val="2"/>
  </w:num>
  <w:num w:numId="18">
    <w:abstractNumId w:val="18"/>
  </w:num>
  <w:num w:numId="19">
    <w:abstractNumId w:val="8"/>
  </w:num>
  <w:num w:numId="20">
    <w:abstractNumId w:val="5"/>
  </w:num>
  <w:num w:numId="21">
    <w:abstractNumId w:val="9"/>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2B"/>
    <w:rsid w:val="00022350"/>
    <w:rsid w:val="00070817"/>
    <w:rsid w:val="000A1974"/>
    <w:rsid w:val="000C71BE"/>
    <w:rsid w:val="000C762E"/>
    <w:rsid w:val="000F67FD"/>
    <w:rsid w:val="00102FC7"/>
    <w:rsid w:val="0011508F"/>
    <w:rsid w:val="001E0661"/>
    <w:rsid w:val="001F7A2B"/>
    <w:rsid w:val="00243969"/>
    <w:rsid w:val="00244743"/>
    <w:rsid w:val="0026197D"/>
    <w:rsid w:val="002A19DF"/>
    <w:rsid w:val="002C4132"/>
    <w:rsid w:val="003018D9"/>
    <w:rsid w:val="0030563C"/>
    <w:rsid w:val="0036459C"/>
    <w:rsid w:val="00383965"/>
    <w:rsid w:val="003D2E49"/>
    <w:rsid w:val="004B4030"/>
    <w:rsid w:val="004C1907"/>
    <w:rsid w:val="00500FEE"/>
    <w:rsid w:val="00506D86"/>
    <w:rsid w:val="00552136"/>
    <w:rsid w:val="005C55B5"/>
    <w:rsid w:val="005D7257"/>
    <w:rsid w:val="005E250D"/>
    <w:rsid w:val="005F374A"/>
    <w:rsid w:val="00600A9E"/>
    <w:rsid w:val="00665D8E"/>
    <w:rsid w:val="00694E4D"/>
    <w:rsid w:val="006966A7"/>
    <w:rsid w:val="006C2631"/>
    <w:rsid w:val="00714E6E"/>
    <w:rsid w:val="0072617F"/>
    <w:rsid w:val="00726BB3"/>
    <w:rsid w:val="0074252B"/>
    <w:rsid w:val="00745C6B"/>
    <w:rsid w:val="007A0C9A"/>
    <w:rsid w:val="007A4DA2"/>
    <w:rsid w:val="00826CC5"/>
    <w:rsid w:val="008400C8"/>
    <w:rsid w:val="00892C86"/>
    <w:rsid w:val="00896D0E"/>
    <w:rsid w:val="008B0914"/>
    <w:rsid w:val="008E132D"/>
    <w:rsid w:val="008E716E"/>
    <w:rsid w:val="00913C18"/>
    <w:rsid w:val="0096059D"/>
    <w:rsid w:val="009A47CB"/>
    <w:rsid w:val="009B6CA2"/>
    <w:rsid w:val="009E41BE"/>
    <w:rsid w:val="00A41CD2"/>
    <w:rsid w:val="00A74CC6"/>
    <w:rsid w:val="00A76665"/>
    <w:rsid w:val="00AB700C"/>
    <w:rsid w:val="00AC1143"/>
    <w:rsid w:val="00B1225E"/>
    <w:rsid w:val="00B151B1"/>
    <w:rsid w:val="00B7057D"/>
    <w:rsid w:val="00BE0B88"/>
    <w:rsid w:val="00BF58E3"/>
    <w:rsid w:val="00BF78C3"/>
    <w:rsid w:val="00C0647B"/>
    <w:rsid w:val="00C146F7"/>
    <w:rsid w:val="00C50B8F"/>
    <w:rsid w:val="00C75F67"/>
    <w:rsid w:val="00CA2511"/>
    <w:rsid w:val="00CA571E"/>
    <w:rsid w:val="00D04C56"/>
    <w:rsid w:val="00D45147"/>
    <w:rsid w:val="00D70693"/>
    <w:rsid w:val="00D72704"/>
    <w:rsid w:val="00DC16C8"/>
    <w:rsid w:val="00E46735"/>
    <w:rsid w:val="00ED3016"/>
    <w:rsid w:val="00EF431A"/>
    <w:rsid w:val="00F303F2"/>
    <w:rsid w:val="00F40C3A"/>
    <w:rsid w:val="00FB289C"/>
    <w:rsid w:val="00FB65D0"/>
    <w:rsid w:val="00FC0B43"/>
    <w:rsid w:val="00FC46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C8CA3"/>
  <w15:chartTrackingRefBased/>
  <w15:docId w15:val="{0E2C5054-E28A-47D7-9DCE-253F15B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14"/>
    <w:rPr>
      <w:rFonts w:eastAsiaTheme="minorEastAsia" w:cs="Times New Roman"/>
      <w:lang w:eastAsia="en-AU"/>
    </w:rPr>
  </w:style>
  <w:style w:type="paragraph" w:styleId="Heading1">
    <w:name w:val="heading 1"/>
    <w:basedOn w:val="Normal"/>
    <w:next w:val="Normal"/>
    <w:link w:val="Heading1Char"/>
    <w:uiPriority w:val="9"/>
    <w:qFormat/>
    <w:rsid w:val="008B0914"/>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4">
    <w:name w:val="heading 4"/>
    <w:basedOn w:val="Normal"/>
    <w:link w:val="Heading4Char"/>
    <w:uiPriority w:val="9"/>
    <w:semiHidden/>
    <w:unhideWhenUsed/>
    <w:qFormat/>
    <w:rsid w:val="00896D0E"/>
    <w:pPr>
      <w:spacing w:before="100" w:beforeAutospacing="1" w:after="100" w:afterAutospacing="1" w:line="240" w:lineRule="auto"/>
      <w:outlineLvl w:val="3"/>
    </w:pPr>
    <w:rPr>
      <w:rFonts w:ascii="Calibri" w:eastAsiaTheme="minorHAns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4252B"/>
    <w:rPr>
      <w:rFonts w:cs="Times New Roman"/>
      <w:color w:val="0000FF"/>
      <w:u w:val="single"/>
    </w:rPr>
  </w:style>
  <w:style w:type="paragraph" w:styleId="ListParagraph">
    <w:name w:val="List Paragraph"/>
    <w:basedOn w:val="Normal"/>
    <w:uiPriority w:val="34"/>
    <w:qFormat/>
    <w:rsid w:val="0074252B"/>
    <w:pPr>
      <w:ind w:left="720"/>
      <w:contextualSpacing/>
    </w:pPr>
  </w:style>
  <w:style w:type="paragraph" w:styleId="Header">
    <w:name w:val="header"/>
    <w:basedOn w:val="Normal"/>
    <w:link w:val="HeaderChar"/>
    <w:uiPriority w:val="99"/>
    <w:unhideWhenUsed/>
    <w:rsid w:val="00896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0E"/>
    <w:rPr>
      <w:rFonts w:eastAsiaTheme="minorEastAsia" w:cs="Times New Roman"/>
      <w:lang w:eastAsia="en-AU"/>
    </w:rPr>
  </w:style>
  <w:style w:type="paragraph" w:styleId="Footer">
    <w:name w:val="footer"/>
    <w:basedOn w:val="Normal"/>
    <w:link w:val="FooterChar"/>
    <w:uiPriority w:val="99"/>
    <w:unhideWhenUsed/>
    <w:rsid w:val="00896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0E"/>
    <w:rPr>
      <w:rFonts w:eastAsiaTheme="minorEastAsia" w:cs="Times New Roman"/>
      <w:lang w:eastAsia="en-AU"/>
    </w:rPr>
  </w:style>
  <w:style w:type="character" w:customStyle="1" w:styleId="Heading4Char">
    <w:name w:val="Heading 4 Char"/>
    <w:basedOn w:val="DefaultParagraphFont"/>
    <w:link w:val="Heading4"/>
    <w:uiPriority w:val="9"/>
    <w:semiHidden/>
    <w:rsid w:val="00896D0E"/>
    <w:rPr>
      <w:rFonts w:ascii="Calibri" w:hAnsi="Calibri" w:cs="Calibri"/>
      <w:b/>
      <w:bCs/>
      <w:sz w:val="24"/>
      <w:szCs w:val="24"/>
      <w:lang w:eastAsia="en-AU"/>
    </w:rPr>
  </w:style>
  <w:style w:type="paragraph" w:styleId="NormalWeb">
    <w:name w:val="Normal (Web)"/>
    <w:basedOn w:val="Normal"/>
    <w:uiPriority w:val="99"/>
    <w:unhideWhenUsed/>
    <w:rsid w:val="00896D0E"/>
    <w:pPr>
      <w:spacing w:before="100" w:beforeAutospacing="1" w:after="100" w:afterAutospacing="1" w:line="240" w:lineRule="auto"/>
    </w:pPr>
    <w:rPr>
      <w:rFonts w:ascii="Calibri" w:eastAsiaTheme="minorHAnsi" w:hAnsi="Calibri" w:cs="Calibri"/>
      <w:lang w:val="en-US" w:eastAsia="en-US"/>
    </w:rPr>
  </w:style>
  <w:style w:type="character" w:styleId="Strong">
    <w:name w:val="Strong"/>
    <w:basedOn w:val="DefaultParagraphFont"/>
    <w:uiPriority w:val="22"/>
    <w:qFormat/>
    <w:rsid w:val="00D45147"/>
    <w:rPr>
      <w:b/>
      <w:bCs/>
    </w:rPr>
  </w:style>
  <w:style w:type="character" w:styleId="FollowedHyperlink">
    <w:name w:val="FollowedHyperlink"/>
    <w:basedOn w:val="DefaultParagraphFont"/>
    <w:uiPriority w:val="99"/>
    <w:semiHidden/>
    <w:unhideWhenUsed/>
    <w:rsid w:val="005D7257"/>
    <w:rPr>
      <w:color w:val="954F72" w:themeColor="followedHyperlink"/>
      <w:u w:val="single"/>
    </w:rPr>
  </w:style>
  <w:style w:type="character" w:customStyle="1" w:styleId="apple-converted-space">
    <w:name w:val="apple-converted-space"/>
    <w:basedOn w:val="DefaultParagraphFont"/>
    <w:rsid w:val="00AB700C"/>
  </w:style>
  <w:style w:type="character" w:styleId="UnresolvedMention">
    <w:name w:val="Unresolved Mention"/>
    <w:basedOn w:val="DefaultParagraphFont"/>
    <w:uiPriority w:val="99"/>
    <w:semiHidden/>
    <w:unhideWhenUsed/>
    <w:rsid w:val="00AB700C"/>
    <w:rPr>
      <w:color w:val="605E5C"/>
      <w:shd w:val="clear" w:color="auto" w:fill="E1DFDD"/>
    </w:rPr>
  </w:style>
  <w:style w:type="character" w:styleId="CommentReference">
    <w:name w:val="annotation reference"/>
    <w:basedOn w:val="DefaultParagraphFont"/>
    <w:uiPriority w:val="99"/>
    <w:semiHidden/>
    <w:unhideWhenUsed/>
    <w:rsid w:val="000C71BE"/>
    <w:rPr>
      <w:sz w:val="16"/>
      <w:szCs w:val="16"/>
    </w:rPr>
  </w:style>
  <w:style w:type="paragraph" w:styleId="CommentText">
    <w:name w:val="annotation text"/>
    <w:basedOn w:val="Normal"/>
    <w:link w:val="CommentTextChar"/>
    <w:uiPriority w:val="99"/>
    <w:semiHidden/>
    <w:unhideWhenUsed/>
    <w:rsid w:val="000C71BE"/>
    <w:pPr>
      <w:spacing w:line="240" w:lineRule="auto"/>
    </w:pPr>
    <w:rPr>
      <w:sz w:val="20"/>
      <w:szCs w:val="20"/>
    </w:rPr>
  </w:style>
  <w:style w:type="character" w:customStyle="1" w:styleId="CommentTextChar">
    <w:name w:val="Comment Text Char"/>
    <w:basedOn w:val="DefaultParagraphFont"/>
    <w:link w:val="CommentText"/>
    <w:uiPriority w:val="99"/>
    <w:semiHidden/>
    <w:rsid w:val="000C71BE"/>
    <w:rPr>
      <w:rFonts w:eastAsiaTheme="minorEastAsi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C71BE"/>
    <w:rPr>
      <w:b/>
      <w:bCs/>
    </w:rPr>
  </w:style>
  <w:style w:type="character" w:customStyle="1" w:styleId="CommentSubjectChar">
    <w:name w:val="Comment Subject Char"/>
    <w:basedOn w:val="CommentTextChar"/>
    <w:link w:val="CommentSubject"/>
    <w:uiPriority w:val="99"/>
    <w:semiHidden/>
    <w:rsid w:val="000C71BE"/>
    <w:rPr>
      <w:rFonts w:eastAsiaTheme="minorEastAsia" w:cs="Times New Roman"/>
      <w:b/>
      <w:bCs/>
      <w:sz w:val="20"/>
      <w:szCs w:val="20"/>
      <w:lang w:eastAsia="en-AU"/>
    </w:rPr>
  </w:style>
  <w:style w:type="paragraph" w:styleId="BalloonText">
    <w:name w:val="Balloon Text"/>
    <w:basedOn w:val="Normal"/>
    <w:link w:val="BalloonTextChar"/>
    <w:uiPriority w:val="99"/>
    <w:semiHidden/>
    <w:unhideWhenUsed/>
    <w:rsid w:val="000C7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1BE"/>
    <w:rPr>
      <w:rFonts w:ascii="Segoe UI" w:eastAsiaTheme="minorEastAsia" w:hAnsi="Segoe UI" w:cs="Segoe UI"/>
      <w:sz w:val="18"/>
      <w:szCs w:val="18"/>
      <w:lang w:eastAsia="en-AU"/>
    </w:rPr>
  </w:style>
  <w:style w:type="character" w:customStyle="1" w:styleId="Heading1Char">
    <w:name w:val="Heading 1 Char"/>
    <w:basedOn w:val="DefaultParagraphFont"/>
    <w:link w:val="Heading1"/>
    <w:uiPriority w:val="9"/>
    <w:rsid w:val="008B0914"/>
    <w:rPr>
      <w:rFonts w:asciiTheme="majorHAnsi" w:eastAsiaTheme="majorEastAsia" w:hAnsiTheme="majorHAnsi" w:cstheme="majorBidi"/>
      <w:color w:val="2F5496" w:themeColor="accent1" w:themeShade="BF"/>
      <w:sz w:val="28"/>
      <w:szCs w:val="32"/>
      <w:lang w:eastAsia="en-AU"/>
    </w:rPr>
  </w:style>
  <w:style w:type="paragraph" w:styleId="TOCHeading">
    <w:name w:val="TOC Heading"/>
    <w:basedOn w:val="Heading1"/>
    <w:next w:val="Normal"/>
    <w:uiPriority w:val="39"/>
    <w:unhideWhenUsed/>
    <w:qFormat/>
    <w:rsid w:val="00826CC5"/>
    <w:pPr>
      <w:outlineLvl w:val="9"/>
    </w:pPr>
    <w:rPr>
      <w:sz w:val="32"/>
      <w:lang w:val="en-US" w:eastAsia="en-US"/>
    </w:rPr>
  </w:style>
  <w:style w:type="paragraph" w:styleId="TOC1">
    <w:name w:val="toc 1"/>
    <w:basedOn w:val="Normal"/>
    <w:next w:val="Normal"/>
    <w:autoRedefine/>
    <w:uiPriority w:val="39"/>
    <w:unhideWhenUsed/>
    <w:rsid w:val="00826C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61075">
      <w:bodyDiv w:val="1"/>
      <w:marLeft w:val="0"/>
      <w:marRight w:val="0"/>
      <w:marTop w:val="0"/>
      <w:marBottom w:val="0"/>
      <w:divBdr>
        <w:top w:val="none" w:sz="0" w:space="0" w:color="auto"/>
        <w:left w:val="none" w:sz="0" w:space="0" w:color="auto"/>
        <w:bottom w:val="none" w:sz="0" w:space="0" w:color="auto"/>
        <w:right w:val="none" w:sz="0" w:space="0" w:color="auto"/>
      </w:divBdr>
    </w:div>
    <w:div w:id="376441952">
      <w:bodyDiv w:val="1"/>
      <w:marLeft w:val="0"/>
      <w:marRight w:val="0"/>
      <w:marTop w:val="0"/>
      <w:marBottom w:val="0"/>
      <w:divBdr>
        <w:top w:val="none" w:sz="0" w:space="0" w:color="auto"/>
        <w:left w:val="none" w:sz="0" w:space="0" w:color="auto"/>
        <w:bottom w:val="none" w:sz="0" w:space="0" w:color="auto"/>
        <w:right w:val="none" w:sz="0" w:space="0" w:color="auto"/>
      </w:divBdr>
    </w:div>
    <w:div w:id="720324573">
      <w:bodyDiv w:val="1"/>
      <w:marLeft w:val="0"/>
      <w:marRight w:val="0"/>
      <w:marTop w:val="0"/>
      <w:marBottom w:val="0"/>
      <w:divBdr>
        <w:top w:val="none" w:sz="0" w:space="0" w:color="auto"/>
        <w:left w:val="none" w:sz="0" w:space="0" w:color="auto"/>
        <w:bottom w:val="none" w:sz="0" w:space="0" w:color="auto"/>
        <w:right w:val="none" w:sz="0" w:space="0" w:color="auto"/>
      </w:divBdr>
    </w:div>
    <w:div w:id="12124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01.safelinks.protection.outlook.com/?url=https%3A%2F%2Fwhole-in-one.com.au%2F&amp;data=02%7C01%7Cjfalls%40pcnsw.org.au%7C539f78f9e4ab49f8e26608d853a206bd%7Ce933eb9854984426b9580a5023e9fba0%7C1%7C0%7C637351302693564851&amp;sdata=LusPEZzpjJhCQlnQpK4dKC%2BSliBicELmwpMk3%2Br0mE0%3D&amp;reserved=0" TargetMode="External"/><Relationship Id="rId18" Type="http://schemas.openxmlformats.org/officeDocument/2006/relationships/hyperlink" Target="tel:13%2011%2026" TargetMode="External"/><Relationship Id="rId26" Type="http://schemas.openxmlformats.org/officeDocument/2006/relationships/hyperlink" Target="https://mmpcnsw.org.au/covid19/" TargetMode="External"/><Relationship Id="rId3" Type="http://schemas.openxmlformats.org/officeDocument/2006/relationships/styles" Target="styles.xml"/><Relationship Id="rId21" Type="http://schemas.openxmlformats.org/officeDocument/2006/relationships/hyperlink" Target="https://aus01.safelinks.protection.outlook.com/?url=https%3A%2F%2Fwww.nsw.gov.au%2Fcovid-19%2Fwhat-you-can-and-cant-do-under-rules&amp;data=02%7C01%7Cjfalls%40pcnsw.org.au%7Cbc6191e063ad4b6c852e08d8313cf239%7Ce933eb9854984426b9580a5023e9fba0%7C1%7C0%7C637313485137444702&amp;sdata=AoNeLlVcJ6DSJEuL3LkYT%2Bs7TmC0l0lEXFTLCEupgtw%3D&amp;reserved=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sw.gov.au/covid-19/what-you-can-and-cant-do-under-rules" TargetMode="External"/><Relationship Id="rId17" Type="http://schemas.openxmlformats.org/officeDocument/2006/relationships/hyperlink" Target="https://www.who.int/gpsc/tools/GPSC-HandRub-Wash.pdf" TargetMode="External"/><Relationship Id="rId25" Type="http://schemas.openxmlformats.org/officeDocument/2006/relationships/hyperlink" Target="https://www.facebook.com/presbyterianchurchns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ha.org.au/component/jdownloads/send/5-local-implementation/76-poster-who-2?Itemid=0" TargetMode="External"/><Relationship Id="rId20" Type="http://schemas.openxmlformats.org/officeDocument/2006/relationships/hyperlink" Target="https://www.nsw.gov.au/covid-19/latest-news-and-updates" TargetMode="External"/><Relationship Id="rId29" Type="http://schemas.openxmlformats.org/officeDocument/2006/relationships/hyperlink" Target="https://www.nsw.gov.au/covid-19/what-you-can-and-cant-do-under-r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cnsw.org.au/the-puls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ha.org.au/component/jdownloads/send/5-local-implementation/75-poster-who-1?Itemid=0" TargetMode="External"/><Relationship Id="rId23" Type="http://schemas.openxmlformats.org/officeDocument/2006/relationships/hyperlink" Target="https://pcnsw.org.au/covid19/" TargetMode="External"/><Relationship Id="rId28" Type="http://schemas.openxmlformats.org/officeDocument/2006/relationships/hyperlink" Target="https://www.health.nsw.gov.au/Infectious/covid-19/Pages/latest-updates.aspx" TargetMode="External"/><Relationship Id="rId10" Type="http://schemas.openxmlformats.org/officeDocument/2006/relationships/header" Target="header1.xml"/><Relationship Id="rId19" Type="http://schemas.openxmlformats.org/officeDocument/2006/relationships/hyperlink" Target="https://www.nsw.gov.au/covid-19/latest-news-and-updates" TargetMode="External"/><Relationship Id="rId31" Type="http://schemas.openxmlformats.org/officeDocument/2006/relationships/hyperlink" Target="https://www.legislation.nsw.gov.au/information/covid19-legislation" TargetMode="External"/><Relationship Id="rId4" Type="http://schemas.openxmlformats.org/officeDocument/2006/relationships/settings" Target="settings.xml"/><Relationship Id="rId9" Type="http://schemas.openxmlformats.org/officeDocument/2006/relationships/hyperlink" Target="mailto:pmerrick@pcnsw.org.au" TargetMode="External"/><Relationship Id="rId14" Type="http://schemas.openxmlformats.org/officeDocument/2006/relationships/hyperlink" Target="https://aus01.safelinks.protection.outlook.com/?url=https%3A%2F%2Fwww.nsw.gov.au%2Fregister-your-business-as-covid-safe&amp;data=02%7C01%7Cjfalls%40pcnsw.org.au%7C02b0fd56f18349ccba1808d82f99f8d3%7Ce933eb9854984426b9580a5023e9fba0%7C1%7C0%7C637311685696462710&amp;sdata=6GQl%2FXSkgG4Vxa1Q5%2FhY6u0kPfafGpUPJlvwKtpbtq0%3D&amp;reserved=0" TargetMode="External"/><Relationship Id="rId22" Type="http://schemas.openxmlformats.org/officeDocument/2006/relationships/hyperlink" Target="https://aus01.safelinks.protection.outlook.com/?url=https%3A%2F%2Fwww.foodauthority.nsw.gov.au%2Fsites%2Fdefault%2Ffiles%2F_Documents%2Findustry%2Fdonating_food.pdf&amp;data=02%7C01%7Cjfalls%40pcnsw.org.au%7Ce11e2e517fce433ba9b408d84c0f9fb4%7Ce933eb9854984426b9580a5023e9fba0%7C1%7C1%7C637342977363055750&amp;sdata=8LMWPPAtnUwr%2FmT%2B02Km7lTOe3YrNVeiYzgTU3XxlXk%3D&amp;reserved=0" TargetMode="External"/><Relationship Id="rId27" Type="http://schemas.openxmlformats.org/officeDocument/2006/relationships/hyperlink" Target="https://jerichoroad.org.au/" TargetMode="External"/><Relationship Id="rId30" Type="http://schemas.openxmlformats.org/officeDocument/2006/relationships/hyperlink" Target="https://www.nsw.gov.au/covid-19/covid-safe" TargetMode="External"/><Relationship Id="rId8" Type="http://schemas.openxmlformats.org/officeDocument/2006/relationships/hyperlink" Target="mailto:jfalls@pcnsw.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83AB-91A8-4D97-9695-58B1F9A9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Jeoffrey Falls</dc:creator>
  <cp:keywords/>
  <dc:description/>
  <cp:lastModifiedBy>Jeoffrey Falls</cp:lastModifiedBy>
  <cp:revision>15</cp:revision>
  <cp:lastPrinted>2020-09-28T06:48:00Z</cp:lastPrinted>
  <dcterms:created xsi:type="dcterms:W3CDTF">2020-09-27T13:04:00Z</dcterms:created>
  <dcterms:modified xsi:type="dcterms:W3CDTF">2020-09-28T06:52:00Z</dcterms:modified>
</cp:coreProperties>
</file>